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gif" ContentType="image/gif"/>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306" w:type="dxa"/>
        <w:jc w:val="left"/>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0" w:type="dxa"/>
          <w:bottom w:w="55" w:type="dxa"/>
          <w:right w:w="55" w:type="dxa"/>
        </w:tblCellMar>
      </w:tblPr>
      <w:tblGrid>
        <w:gridCol w:w="2342"/>
        <w:gridCol w:w="5963"/>
      </w:tblGrid>
      <w:tr>
        <w:trPr>
          <w:trHeight w:val="2760" w:hRule="atLeast"/>
        </w:trPr>
        <w:tc>
          <w:tcPr>
            <w:tcW w:w="23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Normal"/>
              <w:spacing w:lineRule="auto" w:line="240" w:before="0" w:after="200"/>
              <w:jc w:val="center"/>
              <w:rPr/>
            </w:pPr>
            <w:r>
              <w:rPr>
                <w:rFonts w:cs="Arial" w:ascii="Arial" w:hAnsi="Arial"/>
                <w:color w:val="FFFFFF"/>
                <w:sz w:val="24"/>
                <w:szCs w:val="24"/>
                <w:lang w:val="en-US"/>
              </w:rPr>
              <w:t>ΓΕΝΙΚΟ ΝΟΣΟ</w:t>
            </w:r>
            <w:r>
              <w:rPr>
                <w:rFonts w:cs="Arial" w:ascii="Arial" w:hAnsi="Arial"/>
                <w:color w:val="FFFFFF"/>
                <w:sz w:val="24"/>
                <w:szCs w:val="24"/>
                <w:lang w:val="en-US"/>
              </w:rPr>
              <w:drawing>
                <wp:inline distT="0" distB="127000" distL="0" distR="0">
                  <wp:extent cx="649605" cy="758825"/>
                  <wp:effectExtent l="0" t="0" r="0" b="0"/>
                  <wp:docPr id="1"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descr=""/>
                          <pic:cNvPicPr>
                            <a:picLocks noChangeAspect="1" noChangeArrowheads="1"/>
                          </pic:cNvPicPr>
                        </pic:nvPicPr>
                        <pic:blipFill>
                          <a:blip r:embed="rId2"/>
                          <a:stretch>
                            <a:fillRect/>
                          </a:stretch>
                        </pic:blipFill>
                        <pic:spPr bwMode="auto">
                          <a:xfrm>
                            <a:off x="0" y="0"/>
                            <a:ext cx="649605" cy="758825"/>
                          </a:xfrm>
                          <a:prstGeom prst="rect">
                            <a:avLst/>
                          </a:prstGeom>
                          <a:noFill/>
                          <a:ln w="9525">
                            <a:noFill/>
                            <a:miter lim="800000"/>
                            <a:headEnd/>
                            <a:tailEnd/>
                          </a:ln>
                        </pic:spPr>
                      </pic:pic>
                    </a:graphicData>
                  </a:graphic>
                </wp:inline>
              </w:drawing>
            </w:r>
            <w:r>
              <w:rPr>
                <w:rFonts w:cs="Arial" w:ascii="Arial" w:hAnsi="Arial"/>
                <w:color w:val="FFFFFF"/>
                <w:sz w:val="24"/>
                <w:szCs w:val="24"/>
                <w:lang w:val="en-US"/>
              </w:rPr>
              <w:t>ΚΟΜΕΙΟ ΑΕΡΟΠΟΡΙΑΣ</w:t>
            </w:r>
          </w:p>
        </w:tc>
        <w:tc>
          <w:tcPr>
            <w:tcW w:w="5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Normal"/>
              <w:spacing w:lineRule="auto" w:line="240"/>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251 ΓΕΝΙΚΟ ΝΟΣΟΚΟΜΕΙΟ ΑΕΡΟΠΟΡΙΑΣ</w:t>
            </w:r>
          </w:p>
          <w:p>
            <w:pPr>
              <w:pStyle w:val="Normal"/>
              <w:spacing w:lineRule="auto" w:line="240"/>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ΔΙΕΥΘΥΝΣΗ ΝΟΣΗΛΕΥΤΙΚΗΣ ΥΠΗΡΕΣΙΑΣ</w:t>
            </w:r>
          </w:p>
          <w:p>
            <w:pPr>
              <w:pStyle w:val="Normal"/>
              <w:spacing w:lineRule="auto" w:line="240" w:before="0" w:after="200"/>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ΙΑΝΟΥΑΡΙΟΣ  2021 </w:t>
            </w:r>
          </w:p>
        </w:tc>
      </w:tr>
      <w:tr>
        <w:trPr/>
        <w:tc>
          <w:tcPr>
            <w:tcW w:w="830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jc w:val="center"/>
              <w:rPr>
                <w:rFonts w:ascii="Arial" w:hAnsi="Arial" w:cs="Arial"/>
                <w:b/>
                <w:b/>
                <w:sz w:val="28"/>
                <w:szCs w:val="28"/>
              </w:rPr>
            </w:pPr>
            <w:r>
              <w:rPr>
                <w:rFonts w:cs="Arial" w:ascii="Arial" w:hAnsi="Arial"/>
                <w:b/>
                <w:sz w:val="28"/>
                <w:szCs w:val="28"/>
              </w:rPr>
              <w:t xml:space="preserve">ΤΕΧΝΙΚΗ ΠΕΡΙΓΡΑΦΗ ΓΙΑ </w:t>
            </w:r>
          </w:p>
          <w:p>
            <w:pPr>
              <w:pStyle w:val="Normal"/>
              <w:spacing w:before="0" w:after="200"/>
              <w:jc w:val="center"/>
              <w:rPr>
                <w:rFonts w:ascii="Arial" w:hAnsi="Arial" w:cs="Arial"/>
                <w:b/>
                <w:b/>
                <w:sz w:val="28"/>
                <w:szCs w:val="28"/>
              </w:rPr>
            </w:pPr>
            <w:r>
              <w:rPr>
                <w:rFonts w:cs="Arial" w:ascii="Arial" w:hAnsi="Arial"/>
                <w:b/>
                <w:sz w:val="28"/>
                <w:szCs w:val="28"/>
              </w:rPr>
              <w:t xml:space="preserve"> </w:t>
            </w:r>
            <w:r>
              <w:rPr>
                <w:rFonts w:cs="Arial" w:ascii="Arial" w:hAnsi="Arial"/>
                <w:b/>
                <w:sz w:val="28"/>
                <w:szCs w:val="28"/>
              </w:rPr>
              <w:t>ΣΑΚΟΥΛΑ ΥΔΑΤΟΔΙΑΛΥΤΗ</w:t>
            </w:r>
          </w:p>
        </w:tc>
      </w:tr>
    </w:tbl>
    <w:p>
      <w:pPr>
        <w:pStyle w:val="Normal"/>
        <w:numPr>
          <w:ilvl w:val="0"/>
          <w:numId w:val="1"/>
        </w:numPr>
        <w:spacing w:lineRule="auto" w:line="360" w:before="0" w:after="0"/>
        <w:jc w:val="both"/>
        <w:rPr>
          <w:sz w:val="24"/>
          <w:szCs w:val="24"/>
        </w:rPr>
      </w:pPr>
      <w:r>
        <w:rPr>
          <w:rFonts w:cs="Arial" w:ascii="Arial" w:hAnsi="Arial"/>
          <w:bCs/>
          <w:sz w:val="24"/>
          <w:szCs w:val="24"/>
        </w:rPr>
        <w:t>Να είναι ειδική σακούλα για την τοποθέτηση μολυσμένου ιματισμού</w:t>
      </w:r>
      <w:r>
        <w:rPr>
          <w:rFonts w:cs="Arial" w:ascii="Arial" w:hAnsi="Arial"/>
          <w:sz w:val="24"/>
          <w:szCs w:val="24"/>
        </w:rPr>
        <w:t xml:space="preserve"> με ενσωματωμένη κορδέλα για εύκολο κλείσιμο</w:t>
      </w:r>
      <w:r>
        <w:rPr>
          <w:rFonts w:cs="Arial" w:ascii="Arial" w:hAnsi="Arial"/>
          <w:bCs/>
          <w:sz w:val="24"/>
          <w:szCs w:val="24"/>
        </w:rPr>
        <w:t>.</w:t>
      </w:r>
    </w:p>
    <w:p>
      <w:pPr>
        <w:pStyle w:val="Normal"/>
        <w:numPr>
          <w:ilvl w:val="0"/>
          <w:numId w:val="0"/>
        </w:numPr>
        <w:spacing w:lineRule="auto" w:line="360" w:before="0" w:after="0"/>
        <w:jc w:val="both"/>
        <w:rPr>
          <w:rFonts w:ascii="Arial" w:hAnsi="Arial" w:cs="Arial"/>
          <w:bCs/>
          <w:sz w:val="24"/>
          <w:szCs w:val="24"/>
        </w:rPr>
      </w:pPr>
      <w:r>
        <w:rPr>
          <w:rFonts w:cs="Arial" w:ascii="Arial" w:hAnsi="Arial"/>
          <w:bCs/>
          <w:sz w:val="24"/>
          <w:szCs w:val="24"/>
        </w:rPr>
      </w:r>
    </w:p>
    <w:p>
      <w:pPr>
        <w:pStyle w:val="Normal"/>
        <w:numPr>
          <w:ilvl w:val="0"/>
          <w:numId w:val="1"/>
        </w:numPr>
        <w:spacing w:lineRule="auto" w:line="360"/>
        <w:jc w:val="both"/>
        <w:rPr>
          <w:sz w:val="24"/>
          <w:szCs w:val="24"/>
        </w:rPr>
      </w:pPr>
      <w:r>
        <w:rPr>
          <w:rFonts w:cs="Arial" w:ascii="Arial" w:hAnsi="Arial"/>
          <w:bCs/>
          <w:sz w:val="24"/>
          <w:szCs w:val="24"/>
        </w:rPr>
        <w:t xml:space="preserve">Να είναι  αυτοδιαλυόμενη στο πλυντήριο ρούχων </w:t>
      </w:r>
      <w:r>
        <w:rPr>
          <w:rFonts w:cs="Arial" w:ascii="Arial" w:hAnsi="Arial"/>
          <w:sz w:val="24"/>
          <w:szCs w:val="24"/>
        </w:rPr>
        <w:t xml:space="preserve">μετά την επαφή της  με το νερό </w:t>
      </w:r>
    </w:p>
    <w:p>
      <w:pPr>
        <w:pStyle w:val="Normal"/>
        <w:numPr>
          <w:ilvl w:val="0"/>
          <w:numId w:val="1"/>
        </w:numPr>
        <w:spacing w:lineRule="auto" w:line="360"/>
        <w:jc w:val="both"/>
        <w:rPr/>
      </w:pPr>
      <w:r>
        <w:rPr>
          <w:rFonts w:cs="Arial" w:ascii="Arial" w:hAnsi="Arial"/>
          <w:bCs/>
          <w:sz w:val="24"/>
          <w:szCs w:val="24"/>
        </w:rPr>
        <w:t>Να προσφέρεται σε διαφανές χρώμα και με την ένδειξη του ακάθαρτου ιματισμού,</w:t>
      </w:r>
      <w:r>
        <w:rPr>
          <w:rFonts w:cs="Arial" w:ascii="Arial" w:hAnsi="Arial"/>
          <w:sz w:val="24"/>
          <w:szCs w:val="24"/>
        </w:rPr>
        <w:t xml:space="preserve"> να </w:t>
      </w:r>
      <w:r>
        <w:rPr>
          <w:rFonts w:cs="Arial" w:ascii="Arial" w:hAnsi="Arial"/>
          <w:sz w:val="24"/>
          <w:szCs w:val="24"/>
          <w:lang w:val="el-GR"/>
        </w:rPr>
        <w:t xml:space="preserve">φέρουν ειδική σήμανση, να </w:t>
      </w:r>
      <w:r>
        <w:rPr>
          <w:rFonts w:cs="Arial" w:ascii="Arial" w:hAnsi="Arial"/>
          <w:sz w:val="24"/>
          <w:szCs w:val="24"/>
          <w:lang w:val="el-GR"/>
        </w:rPr>
        <w:t>έχει</w:t>
      </w:r>
      <w:r>
        <w:rPr>
          <w:rFonts w:cs="Arial" w:ascii="Arial" w:hAnsi="Arial"/>
          <w:sz w:val="24"/>
          <w:szCs w:val="24"/>
        </w:rPr>
        <w:t xml:space="preserve"> διαστάσεις περίπου 92Χ100 </w:t>
      </w:r>
      <w:r>
        <w:rPr>
          <w:rFonts w:cs="Arial" w:ascii="Arial" w:hAnsi="Arial"/>
          <w:sz w:val="24"/>
          <w:szCs w:val="24"/>
          <w:lang w:val="en-US"/>
        </w:rPr>
        <w:t>cm</w:t>
      </w:r>
      <w:r>
        <w:rPr>
          <w:rFonts w:cs="Arial" w:ascii="Arial" w:hAnsi="Arial"/>
          <w:sz w:val="24"/>
          <w:szCs w:val="24"/>
        </w:rPr>
        <w:t>.</w:t>
      </w:r>
    </w:p>
    <w:p>
      <w:pPr>
        <w:pStyle w:val="ListParagraph"/>
        <w:numPr>
          <w:ilvl w:val="0"/>
          <w:numId w:val="0"/>
        </w:numPr>
        <w:ind w:left="720" w:right="0" w:hanging="0"/>
        <w:jc w:val="both"/>
        <w:rPr>
          <w:rFonts w:ascii="Arial" w:hAnsi="Arial" w:cs="Arial"/>
          <w:b/>
          <w:b/>
          <w:sz w:val="24"/>
          <w:szCs w:val="24"/>
        </w:rPr>
      </w:pPr>
      <w:r>
        <w:rPr>
          <w:rFonts w:cs="Arial" w:ascii="Arial" w:hAnsi="Arial"/>
          <w:b/>
          <w:sz w:val="24"/>
          <w:szCs w:val="24"/>
        </w:rPr>
        <w:t>ΠΑΡΑΤΗΡΗΣΕΙΣ</w:t>
      </w:r>
    </w:p>
    <w:p>
      <w:pPr>
        <w:pStyle w:val="ListParagraph"/>
        <w:widowControl/>
        <w:numPr>
          <w:ilvl w:val="0"/>
          <w:numId w:val="2"/>
        </w:numPr>
        <w:tabs>
          <w:tab w:val="left" w:pos="810" w:leader="none"/>
        </w:tabs>
        <w:suppressAutoHyphens w:val="false"/>
        <w:bidi w:val="0"/>
        <w:spacing w:lineRule="auto" w:line="240"/>
        <w:jc w:val="both"/>
        <w:rPr>
          <w:rFonts w:ascii="Arial" w:hAnsi="Arial" w:cs="Arial"/>
          <w:sz w:val="24"/>
          <w:szCs w:val="24"/>
        </w:rPr>
      </w:pPr>
      <w:r>
        <w:rPr>
          <w:rFonts w:cs="Arial" w:ascii="Arial" w:hAnsi="Arial"/>
          <w:sz w:val="24"/>
          <w:szCs w:val="24"/>
        </w:rPr>
        <w:t>Η συσκευασία [ατομική (τεμαχίου) και μεταφοράς (κούτες)] που διατίθενται στο εμπόριο να είναι σύμφωνες με τις απαιτήσεις του πιστοποιητικού σήμανσης (CE) που διαθέτει το υλικό.</w:t>
      </w:r>
    </w:p>
    <w:p>
      <w:pPr>
        <w:pStyle w:val="ListParagraph"/>
        <w:widowControl/>
        <w:numPr>
          <w:ilvl w:val="0"/>
          <w:numId w:val="2"/>
        </w:numPr>
        <w:tabs>
          <w:tab w:val="left" w:pos="810" w:leader="none"/>
        </w:tabs>
        <w:suppressAutoHyphens w:val="false"/>
        <w:bidi w:val="0"/>
        <w:spacing w:lineRule="auto" w:line="240"/>
        <w:jc w:val="both"/>
        <w:rPr>
          <w:rFonts w:ascii="Arial" w:hAnsi="Arial" w:cs="Arial"/>
          <w:sz w:val="24"/>
          <w:szCs w:val="24"/>
        </w:rPr>
      </w:pPr>
      <w:r>
        <w:rPr>
          <w:rFonts w:cs="Arial" w:ascii="Arial" w:hAnsi="Arial"/>
          <w:sz w:val="24"/>
          <w:szCs w:val="24"/>
        </w:rPr>
        <w:t>Το προς προμήθεια είδος πρέπει να είναι συσκευασμένο με τρόπο που να εξασφαλίζει την ασφαλή μεταφορά, καθώς και την καλή συντήρηση του σε περίπτωση μακροχρόνιας αποθήκευσης.</w:t>
      </w:r>
    </w:p>
    <w:p>
      <w:pPr>
        <w:pStyle w:val="ListParagraph"/>
        <w:widowControl/>
        <w:numPr>
          <w:ilvl w:val="0"/>
          <w:numId w:val="2"/>
        </w:numPr>
        <w:tabs>
          <w:tab w:val="left" w:pos="810" w:leader="none"/>
        </w:tabs>
        <w:suppressAutoHyphens w:val="false"/>
        <w:bidi w:val="0"/>
        <w:spacing w:lineRule="auto" w:line="240"/>
        <w:jc w:val="both"/>
        <w:rPr>
          <w:rFonts w:ascii="Arial" w:hAnsi="Arial" w:cs="Arial"/>
          <w:sz w:val="24"/>
          <w:szCs w:val="24"/>
        </w:rPr>
      </w:pPr>
      <w:r>
        <w:rPr>
          <w:rFonts w:cs="Arial" w:ascii="Arial" w:hAnsi="Arial"/>
          <w:sz w:val="24"/>
          <w:szCs w:val="24"/>
        </w:rPr>
        <w:t>Τα υλικά της εμπορικής συσκευασίας μεταφοράς πρέπει να μην επηρεάζουν το περιεχόμενο, να εξασφαλίζουν την ασφαλή μεταφορά του, να παρέχουν προστασία από εξωγενείς παράγοντες (υγρασία, σκόνη κ.τ.λ.) και να είναι αυτά που καθορίζονται από τον πιστοποιημένο κατασκευαστή.</w:t>
      </w:r>
    </w:p>
    <w:p>
      <w:pPr>
        <w:pStyle w:val="ListParagraph"/>
        <w:widowControl/>
        <w:numPr>
          <w:ilvl w:val="0"/>
          <w:numId w:val="0"/>
        </w:numPr>
        <w:tabs>
          <w:tab w:val="left" w:pos="810" w:leader="none"/>
        </w:tabs>
        <w:suppressAutoHyphens w:val="false"/>
        <w:bidi w:val="0"/>
        <w:spacing w:lineRule="auto" w:line="240"/>
        <w:ind w:left="720" w:right="0" w:hanging="0"/>
        <w:jc w:val="both"/>
        <w:rPr>
          <w:rFonts w:ascii="Arial" w:hAnsi="Arial" w:cs="Arial"/>
          <w:sz w:val="24"/>
          <w:szCs w:val="24"/>
        </w:rPr>
      </w:pPr>
      <w:r>
        <w:rPr>
          <w:rFonts w:cs="Arial" w:ascii="Arial" w:hAnsi="Arial"/>
          <w:sz w:val="24"/>
          <w:szCs w:val="24"/>
        </w:rPr>
      </w:r>
    </w:p>
    <w:p>
      <w:pPr>
        <w:pStyle w:val="Normal"/>
        <w:rPr/>
      </w:pPr>
      <w:r>
        <w:rPr>
          <w:rFonts w:cs="Arial" w:ascii="Arial" w:hAnsi="Arial"/>
          <w:b/>
          <w:sz w:val="24"/>
          <w:szCs w:val="24"/>
          <w:lang w:val="en-US"/>
        </w:rPr>
        <w:t xml:space="preserve">CPV 33140000-3 </w:t>
      </w:r>
    </w:p>
    <w:p>
      <w:pPr>
        <w:pStyle w:val="Normal"/>
        <w:rPr/>
      </w:pPr>
      <w:r>
        <w:rPr>
          <w:rFonts w:cs="Arial" w:ascii="Arial" w:hAnsi="Arial"/>
          <w:b/>
          <w:sz w:val="24"/>
          <w:szCs w:val="24"/>
          <w:lang w:val="en-US"/>
        </w:rPr>
        <w:t>SAP 651500372675</w:t>
      </w:r>
    </w:p>
    <w:p>
      <w:pPr>
        <w:pStyle w:val="Normal"/>
        <w:spacing w:before="0" w:after="200"/>
        <w:rPr/>
      </w:pPr>
      <w:r>
        <w:rPr/>
      </w:r>
    </w:p>
    <w:sectPr>
      <w:type w:val="nextPage"/>
      <w:pgSz w:w="11906" w:h="16838"/>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OpenSymbol">
    <w:altName w:val="Arial Unicode MS"/>
    <w:charset w:val="a1"/>
    <w:family w:val="roman"/>
    <w:pitch w:val="variable"/>
  </w:font>
  <w:font w:name="Arial">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sz w:val="20"/>
        <w:szCs w:val="22"/>
        <w:lang w:val="el-GR" w:eastAsia="el-GR" w:bidi="ar-SA"/>
      </w:rPr>
    </w:rPrDefault>
    <w:pPrDefault>
      <w:pPr>
        <w:spacing w:lineRule="auto" w:line="276"/>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SimSun" w:cs="Tahoma"/>
      <w:color w:val="00000A"/>
      <w:sz w:val="22"/>
      <w:szCs w:val="22"/>
      <w:lang w:val="el-GR" w:eastAsia="el-GR" w:bidi="ar-SA"/>
    </w:rPr>
  </w:style>
  <w:style w:type="character" w:styleId="DefaultParagraphFont">
    <w:name w:val="Default Paragraph Font"/>
    <w:qFormat/>
    <w:rPr/>
  </w:style>
  <w:style w:type="character" w:styleId="Style14">
    <w:name w:val="Χαρακτήρες αρίθμησης"/>
    <w:qFormat/>
    <w:rPr/>
  </w:style>
  <w:style w:type="character" w:styleId="Style15">
    <w:name w:val="Κουκκίδες"/>
    <w:qFormat/>
    <w:rPr>
      <w:rFonts w:ascii="OpenSymbol" w:hAnsi="OpenSymbol" w:eastAsia="OpenSymbol" w:cs="OpenSymbol"/>
    </w:rPr>
  </w:style>
  <w:style w:type="paragraph" w:styleId="Style16">
    <w:name w:val="Επικεφαλίδα"/>
    <w:basedOn w:val="Normal"/>
    <w:next w:val="Style17"/>
    <w:qFormat/>
    <w:pPr>
      <w:keepNext/>
      <w:spacing w:before="240" w:after="120"/>
    </w:pPr>
    <w:rPr>
      <w:rFonts w:ascii="Arial" w:hAnsi="Arial" w:eastAsia="Microsoft YaHei" w:cs="Mangal"/>
      <w:sz w:val="28"/>
      <w:szCs w:val="28"/>
    </w:rPr>
  </w:style>
  <w:style w:type="paragraph" w:styleId="Style17">
    <w:name w:val="Σώμα κειμένου"/>
    <w:basedOn w:val="Normal"/>
    <w:pPr>
      <w:spacing w:before="0" w:after="120"/>
    </w:pPr>
    <w:rPr/>
  </w:style>
  <w:style w:type="paragraph" w:styleId="Style18">
    <w:name w:val="Λίστα"/>
    <w:basedOn w:val="Style17"/>
    <w:pPr/>
    <w:rPr>
      <w:rFonts w:cs="Mangal"/>
    </w:rPr>
  </w:style>
  <w:style w:type="paragraph" w:styleId="Style19">
    <w:name w:val="Υπόμνημα"/>
    <w:basedOn w:val="Normal"/>
    <w:pPr>
      <w:suppressLineNumbers/>
      <w:spacing w:before="120" w:after="120"/>
    </w:pPr>
    <w:rPr>
      <w:rFonts w:cs="Mangal"/>
      <w:i/>
      <w:iCs/>
      <w:sz w:val="24"/>
      <w:szCs w:val="24"/>
    </w:rPr>
  </w:style>
  <w:style w:type="paragraph" w:styleId="Style20">
    <w:name w:val="Ευρετήριο"/>
    <w:basedOn w:val="Normal"/>
    <w:qFormat/>
    <w:pPr>
      <w:suppressLineNumbers/>
    </w:pPr>
    <w:rPr>
      <w:rFonts w:cs="Mangal"/>
    </w:rPr>
  </w:style>
  <w:style w:type="paragraph" w:styleId="Caption">
    <w:name w:val="caption"/>
    <w:basedOn w:val="Normal"/>
    <w:qFormat/>
    <w:pPr>
      <w:spacing w:lineRule="auto" w:line="240"/>
    </w:pPr>
    <w:rPr>
      <w:i/>
      <w:iCs/>
      <w:color w:val="1F497D"/>
      <w:sz w:val="18"/>
      <w:szCs w:val="18"/>
    </w:rPr>
  </w:style>
  <w:style w:type="paragraph" w:styleId="ListParagraph">
    <w:name w:val="List Paragraph"/>
    <w:basedOn w:val="Normal"/>
    <w:qFormat/>
    <w:pPr>
      <w:ind w:left="720" w:right="0" w:hanging="0"/>
    </w:pPr>
    <w:rPr>
      <w:rFonts w:ascii="Calibri" w:hAnsi="Calibri" w:eastAsia="Times New Roman" w:cs="Times New Roman"/>
    </w:rPr>
  </w:style>
  <w:style w:type="paragraph" w:styleId="Style21">
    <w:name w:val="Περιεχόμενα πίνακα"/>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773</TotalTime>
  <Application>LibreOffice/4.4.2.2$Windows_x86 LibreOffice_project/c4c7d32d0d49397cad38d62472b0bc8acff48dd6</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2019-09-12T10:24:00Z</dcterms:created>
  <dc:creator>ifoskolou</dc:creator>
  <dc:language>el-GR</dc:language>
  <dcterms:modified xsi:type="dcterms:W3CDTF">2021-11-18T13:03:30Z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