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6FC71" w14:textId="77777777" w:rsidR="000D6512" w:rsidRDefault="000D6512">
      <w:pPr>
        <w:tabs>
          <w:tab w:val="left" w:pos="360"/>
        </w:tabs>
        <w:rPr>
          <w:rFonts w:ascii="Arial" w:hAnsi="Arial" w:cs="Arial"/>
          <w:b/>
          <w:szCs w:val="24"/>
          <w:u w:val="single"/>
        </w:rPr>
      </w:pPr>
    </w:p>
    <w:p w14:paraId="14CF4B87" w14:textId="77777777" w:rsidR="005F06A6" w:rsidRDefault="005F06A6">
      <w:pPr>
        <w:tabs>
          <w:tab w:val="left" w:pos="1260"/>
        </w:tabs>
        <w:jc w:val="center"/>
        <w:rPr>
          <w:rFonts w:ascii="Arial" w:hAnsi="Arial" w:cs="Arial"/>
          <w:b/>
          <w:sz w:val="32"/>
          <w:szCs w:val="32"/>
          <w:u w:val="single"/>
          <w:lang w:val="en-US"/>
        </w:rPr>
      </w:pPr>
    </w:p>
    <w:p w14:paraId="6F9130AA" w14:textId="77777777" w:rsidR="005F06A6" w:rsidRDefault="005F06A6">
      <w:pPr>
        <w:tabs>
          <w:tab w:val="left" w:pos="1260"/>
        </w:tabs>
        <w:jc w:val="center"/>
        <w:rPr>
          <w:rFonts w:ascii="Arial" w:hAnsi="Arial" w:cs="Arial"/>
          <w:b/>
          <w:sz w:val="32"/>
          <w:szCs w:val="32"/>
          <w:u w:val="single"/>
          <w:lang w:val="en-US"/>
        </w:rPr>
      </w:pPr>
    </w:p>
    <w:p w14:paraId="3004D38F" w14:textId="77777777" w:rsidR="005F06A6" w:rsidRDefault="005F06A6">
      <w:pPr>
        <w:tabs>
          <w:tab w:val="left" w:pos="1260"/>
        </w:tabs>
        <w:jc w:val="center"/>
        <w:rPr>
          <w:rFonts w:ascii="Arial" w:hAnsi="Arial" w:cs="Arial"/>
          <w:b/>
          <w:sz w:val="32"/>
          <w:szCs w:val="32"/>
          <w:u w:val="single"/>
          <w:lang w:val="en-US"/>
        </w:rPr>
      </w:pPr>
    </w:p>
    <w:p w14:paraId="4434DAB5" w14:textId="77777777" w:rsidR="005F06A6" w:rsidRDefault="005F06A6">
      <w:pPr>
        <w:tabs>
          <w:tab w:val="left" w:pos="1260"/>
        </w:tabs>
        <w:jc w:val="center"/>
        <w:rPr>
          <w:rFonts w:ascii="Arial" w:hAnsi="Arial" w:cs="Arial"/>
          <w:b/>
          <w:sz w:val="32"/>
          <w:szCs w:val="32"/>
          <w:u w:val="single"/>
          <w:lang w:val="en-US"/>
        </w:rPr>
      </w:pPr>
    </w:p>
    <w:p w14:paraId="3AB72FB7" w14:textId="77777777" w:rsidR="005F06A6" w:rsidRDefault="005F06A6">
      <w:pPr>
        <w:tabs>
          <w:tab w:val="left" w:pos="1260"/>
        </w:tabs>
        <w:jc w:val="center"/>
        <w:rPr>
          <w:rFonts w:ascii="Arial" w:hAnsi="Arial" w:cs="Arial"/>
          <w:b/>
          <w:sz w:val="32"/>
          <w:szCs w:val="32"/>
          <w:u w:val="single"/>
          <w:lang w:val="en-US"/>
        </w:rPr>
      </w:pPr>
    </w:p>
    <w:p w14:paraId="20AE50C8" w14:textId="77777777" w:rsidR="005F06A6" w:rsidRDefault="005F06A6">
      <w:pPr>
        <w:tabs>
          <w:tab w:val="left" w:pos="1260"/>
        </w:tabs>
        <w:jc w:val="center"/>
        <w:rPr>
          <w:rFonts w:ascii="Arial" w:hAnsi="Arial" w:cs="Arial"/>
          <w:b/>
          <w:sz w:val="32"/>
          <w:szCs w:val="32"/>
          <w:u w:val="single"/>
          <w:lang w:val="en-US"/>
        </w:rPr>
      </w:pPr>
    </w:p>
    <w:p w14:paraId="5A5DBF34" w14:textId="77777777" w:rsidR="005F06A6" w:rsidRDefault="005F06A6">
      <w:pPr>
        <w:tabs>
          <w:tab w:val="left" w:pos="1260"/>
        </w:tabs>
        <w:jc w:val="center"/>
        <w:rPr>
          <w:rFonts w:ascii="Arial" w:hAnsi="Arial" w:cs="Arial"/>
          <w:b/>
          <w:sz w:val="32"/>
          <w:szCs w:val="32"/>
          <w:u w:val="single"/>
          <w:lang w:val="en-US"/>
        </w:rPr>
      </w:pPr>
    </w:p>
    <w:p w14:paraId="597D10B8" w14:textId="77777777" w:rsidR="005F06A6" w:rsidRDefault="005F06A6">
      <w:pPr>
        <w:tabs>
          <w:tab w:val="left" w:pos="1260"/>
        </w:tabs>
        <w:jc w:val="center"/>
        <w:rPr>
          <w:rFonts w:ascii="Arial" w:hAnsi="Arial" w:cs="Arial"/>
          <w:b/>
          <w:sz w:val="32"/>
          <w:szCs w:val="32"/>
          <w:u w:val="single"/>
          <w:lang w:val="en-US"/>
        </w:rPr>
      </w:pPr>
    </w:p>
    <w:p w14:paraId="2DF75316" w14:textId="77777777" w:rsidR="000D6512" w:rsidRDefault="000D6512">
      <w:pPr>
        <w:tabs>
          <w:tab w:val="left" w:pos="1260"/>
        </w:tabs>
        <w:jc w:val="center"/>
        <w:rPr>
          <w:rFonts w:ascii="Arial" w:hAnsi="Arial" w:cs="Arial"/>
          <w:b/>
          <w:sz w:val="32"/>
          <w:szCs w:val="32"/>
          <w:u w:val="single"/>
        </w:rPr>
      </w:pPr>
      <w:r>
        <w:rPr>
          <w:rFonts w:ascii="Arial" w:hAnsi="Arial" w:cs="Arial"/>
          <w:b/>
          <w:sz w:val="32"/>
          <w:szCs w:val="32"/>
          <w:u w:val="single"/>
        </w:rPr>
        <w:t xml:space="preserve">ΠΡΟΔΙΑΓΡΑΦΗ </w:t>
      </w:r>
    </w:p>
    <w:p w14:paraId="043B5095" w14:textId="77777777" w:rsidR="000D6512" w:rsidRDefault="000D6512">
      <w:pPr>
        <w:tabs>
          <w:tab w:val="left" w:pos="1260"/>
        </w:tabs>
        <w:rPr>
          <w:rFonts w:ascii="Arial" w:hAnsi="Arial" w:cs="Arial"/>
          <w:i/>
          <w:sz w:val="20"/>
        </w:rPr>
      </w:pPr>
    </w:p>
    <w:p w14:paraId="728F1295" w14:textId="77777777" w:rsidR="000D6512" w:rsidRDefault="000D6512">
      <w:pPr>
        <w:tabs>
          <w:tab w:val="left" w:pos="1260"/>
        </w:tabs>
        <w:jc w:val="center"/>
        <w:rPr>
          <w:rFonts w:ascii="Arial" w:hAnsi="Arial" w:cs="Arial"/>
          <w:szCs w:val="24"/>
          <w:u w:val="single"/>
        </w:rPr>
      </w:pPr>
    </w:p>
    <w:p w14:paraId="75C8CFA4" w14:textId="77777777" w:rsidR="000D6512" w:rsidRDefault="000D6512">
      <w:pPr>
        <w:tabs>
          <w:tab w:val="left" w:pos="1260"/>
        </w:tabs>
        <w:jc w:val="center"/>
        <w:rPr>
          <w:rFonts w:ascii="Arial" w:hAnsi="Arial" w:cs="Arial"/>
          <w:szCs w:val="24"/>
          <w:u w:val="single"/>
        </w:rPr>
      </w:pPr>
    </w:p>
    <w:p w14:paraId="33D2CDFA" w14:textId="77777777" w:rsidR="000D6512" w:rsidRDefault="000D6512">
      <w:pPr>
        <w:tabs>
          <w:tab w:val="left" w:pos="1260"/>
        </w:tabs>
        <w:jc w:val="center"/>
        <w:rPr>
          <w:rFonts w:ascii="Arial" w:hAnsi="Arial" w:cs="Arial"/>
          <w:szCs w:val="24"/>
          <w:u w:val="single"/>
        </w:rPr>
      </w:pPr>
    </w:p>
    <w:p w14:paraId="3934ABFD" w14:textId="77777777" w:rsidR="000D6512" w:rsidRDefault="000D6512">
      <w:pPr>
        <w:shd w:val="clear" w:color="auto" w:fill="FFFFFF"/>
        <w:jc w:val="both"/>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w:t>
      </w:r>
    </w:p>
    <w:p w14:paraId="34B6DD48" w14:textId="77777777" w:rsidR="000D6512" w:rsidRDefault="000D6512">
      <w:pPr>
        <w:shd w:val="clear" w:color="auto" w:fill="FFFFFF"/>
        <w:jc w:val="both"/>
        <w:rPr>
          <w:lang w:val="en-US"/>
        </w:rPr>
      </w:pPr>
    </w:p>
    <w:p w14:paraId="6653DADC" w14:textId="77777777" w:rsidR="005F06A6" w:rsidRDefault="005F06A6">
      <w:pPr>
        <w:shd w:val="clear" w:color="auto" w:fill="FFFFFF"/>
        <w:jc w:val="both"/>
        <w:rPr>
          <w:lang w:val="en-US"/>
        </w:rPr>
      </w:pPr>
    </w:p>
    <w:p w14:paraId="3A00239B" w14:textId="77777777" w:rsidR="005F06A6" w:rsidRPr="005F06A6" w:rsidRDefault="005F06A6">
      <w:pPr>
        <w:shd w:val="clear" w:color="auto" w:fill="FFFFFF"/>
        <w:jc w:val="both"/>
        <w:rPr>
          <w:lang w:val="en-US"/>
        </w:rPr>
      </w:pPr>
    </w:p>
    <w:p w14:paraId="3262CA8D" w14:textId="77777777" w:rsidR="000D6512" w:rsidRDefault="000D6512">
      <w:pPr>
        <w:shd w:val="clear" w:color="auto" w:fill="FFFFFF"/>
        <w:jc w:val="both"/>
        <w:rPr>
          <w:rFonts w:ascii="Arial" w:hAnsi="Arial" w:cs="Arial"/>
          <w:szCs w:val="24"/>
        </w:rPr>
      </w:pPr>
    </w:p>
    <w:p w14:paraId="13014384" w14:textId="77777777" w:rsidR="000D6512" w:rsidRDefault="000D6512">
      <w:pPr>
        <w:shd w:val="clear" w:color="auto" w:fill="FFFFFF"/>
        <w:jc w:val="both"/>
        <w:rPr>
          <w:rFonts w:ascii="Arial" w:hAnsi="Arial" w:cs="Arial"/>
          <w:szCs w:val="24"/>
        </w:rPr>
      </w:pPr>
    </w:p>
    <w:p w14:paraId="3287CC96" w14:textId="77777777" w:rsidR="000D6512" w:rsidRDefault="000D6512">
      <w:pPr>
        <w:shd w:val="clear" w:color="auto" w:fill="FFFFFF"/>
        <w:jc w:val="both"/>
        <w:rPr>
          <w:rFonts w:ascii="Arial" w:hAnsi="Arial" w:cs="Arial"/>
          <w:szCs w:val="24"/>
        </w:rPr>
      </w:pPr>
    </w:p>
    <w:p w14:paraId="1EC061B9" w14:textId="77777777" w:rsidR="000D6512" w:rsidRDefault="000D6512">
      <w:pPr>
        <w:shd w:val="clear" w:color="auto" w:fill="FFFFFF"/>
        <w:jc w:val="both"/>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p>
    <w:tbl>
      <w:tblPr>
        <w:tblW w:w="0" w:type="auto"/>
        <w:tblInd w:w="250" w:type="dxa"/>
        <w:tblLayout w:type="fixed"/>
        <w:tblLook w:val="0000" w:firstRow="0" w:lastRow="0" w:firstColumn="0" w:lastColumn="0" w:noHBand="0" w:noVBand="0"/>
      </w:tblPr>
      <w:tblGrid>
        <w:gridCol w:w="9246"/>
      </w:tblGrid>
      <w:tr w:rsidR="000D6512" w14:paraId="06A3D7F0" w14:textId="77777777" w:rsidTr="009F756E">
        <w:trPr>
          <w:trHeight w:val="681"/>
        </w:trPr>
        <w:tc>
          <w:tcPr>
            <w:tcW w:w="9246" w:type="dxa"/>
          </w:tcPr>
          <w:p w14:paraId="5571B7C5" w14:textId="77777777" w:rsidR="000D6512" w:rsidRPr="009F756E" w:rsidRDefault="009F756E" w:rsidP="009F756E">
            <w:pPr>
              <w:snapToGrid w:val="0"/>
              <w:jc w:val="center"/>
              <w:rPr>
                <w:rFonts w:ascii="Arial" w:hAnsi="Arial" w:cs="Arial"/>
                <w:b/>
                <w:szCs w:val="24"/>
              </w:rPr>
            </w:pPr>
            <w:r w:rsidRPr="009F756E">
              <w:rPr>
                <w:rFonts w:ascii="Arial" w:hAnsi="Arial" w:cs="Arial"/>
                <w:b/>
                <w:sz w:val="28"/>
                <w:szCs w:val="24"/>
              </w:rPr>
              <w:t xml:space="preserve">   ΕΜΦΥΤΕΥΣΙΜΟΙ ΒΗΜΑΤΟΔΟΤΕΣ</w:t>
            </w:r>
          </w:p>
        </w:tc>
      </w:tr>
    </w:tbl>
    <w:p w14:paraId="569FBDB8" w14:textId="77777777" w:rsidR="000D6512" w:rsidRDefault="000D6512">
      <w:pPr>
        <w:shd w:val="clear" w:color="auto" w:fill="FFFFFF"/>
        <w:jc w:val="both"/>
      </w:pPr>
    </w:p>
    <w:p w14:paraId="493E2A23" w14:textId="77777777" w:rsidR="000D6512" w:rsidRDefault="000D6512">
      <w:pPr>
        <w:shd w:val="clear" w:color="auto" w:fill="FFFFFF"/>
        <w:jc w:val="both"/>
        <w:rPr>
          <w:rFonts w:ascii="Arial" w:hAnsi="Arial" w:cs="Arial"/>
          <w:szCs w:val="24"/>
        </w:rPr>
      </w:pPr>
    </w:p>
    <w:p w14:paraId="70E368F0" w14:textId="77777777" w:rsidR="000D6512" w:rsidRDefault="000D6512">
      <w:pPr>
        <w:shd w:val="clear" w:color="auto" w:fill="FFFFFF"/>
        <w:jc w:val="both"/>
        <w:rPr>
          <w:rFonts w:ascii="Arial" w:hAnsi="Arial" w:cs="Arial"/>
          <w:szCs w:val="24"/>
        </w:rPr>
      </w:pPr>
    </w:p>
    <w:p w14:paraId="5F3DB26D" w14:textId="77777777" w:rsidR="000D6512" w:rsidRDefault="000D6512">
      <w:pPr>
        <w:shd w:val="clear" w:color="auto" w:fill="FFFFFF"/>
        <w:jc w:val="both"/>
        <w:rPr>
          <w:rFonts w:ascii="Arial" w:hAnsi="Arial" w:cs="Arial"/>
          <w:szCs w:val="24"/>
        </w:rPr>
      </w:pPr>
    </w:p>
    <w:p w14:paraId="5CF2E786" w14:textId="77777777" w:rsidR="000D6512" w:rsidRDefault="000D6512">
      <w:pPr>
        <w:shd w:val="clear" w:color="auto" w:fill="FFFFFF"/>
        <w:jc w:val="both"/>
        <w:rPr>
          <w:rFonts w:ascii="Arial" w:hAnsi="Arial" w:cs="Arial"/>
          <w:szCs w:val="24"/>
        </w:rPr>
      </w:pPr>
    </w:p>
    <w:p w14:paraId="6DA8D70B" w14:textId="77777777" w:rsidR="009F756E" w:rsidRDefault="009F756E">
      <w:pPr>
        <w:shd w:val="clear" w:color="auto" w:fill="FFFFFF"/>
        <w:jc w:val="both"/>
        <w:rPr>
          <w:rFonts w:ascii="Arial" w:hAnsi="Arial" w:cs="Arial"/>
          <w:szCs w:val="24"/>
        </w:rPr>
      </w:pPr>
    </w:p>
    <w:p w14:paraId="014EB943" w14:textId="77777777" w:rsidR="009F756E" w:rsidRDefault="009F756E">
      <w:pPr>
        <w:shd w:val="clear" w:color="auto" w:fill="FFFFFF"/>
        <w:jc w:val="both"/>
        <w:rPr>
          <w:rFonts w:ascii="Arial" w:hAnsi="Arial" w:cs="Arial"/>
          <w:szCs w:val="24"/>
        </w:rPr>
      </w:pPr>
    </w:p>
    <w:p w14:paraId="4425E0FC" w14:textId="77777777" w:rsidR="009F756E" w:rsidRDefault="009F756E">
      <w:pPr>
        <w:shd w:val="clear" w:color="auto" w:fill="FFFFFF"/>
        <w:jc w:val="both"/>
        <w:rPr>
          <w:rFonts w:ascii="Arial" w:hAnsi="Arial" w:cs="Arial"/>
          <w:szCs w:val="24"/>
        </w:rPr>
      </w:pPr>
    </w:p>
    <w:p w14:paraId="7C34EC60" w14:textId="77777777" w:rsidR="009F756E" w:rsidRDefault="009F756E">
      <w:pPr>
        <w:shd w:val="clear" w:color="auto" w:fill="FFFFFF"/>
        <w:jc w:val="both"/>
        <w:rPr>
          <w:rFonts w:ascii="Arial" w:hAnsi="Arial" w:cs="Arial"/>
          <w:szCs w:val="24"/>
        </w:rPr>
      </w:pPr>
    </w:p>
    <w:p w14:paraId="155D1976" w14:textId="77777777" w:rsidR="00707A13" w:rsidRPr="00707A13" w:rsidRDefault="00707A13" w:rsidP="00707A13">
      <w:pPr>
        <w:rPr>
          <w:vanish/>
        </w:rPr>
      </w:pPr>
    </w:p>
    <w:p w14:paraId="2FA67DA3" w14:textId="77777777" w:rsidR="000D6512" w:rsidRDefault="000D6512">
      <w:pPr>
        <w:tabs>
          <w:tab w:val="left" w:pos="720"/>
        </w:tabs>
        <w:spacing w:before="120"/>
        <w:jc w:val="both"/>
      </w:pPr>
    </w:p>
    <w:p w14:paraId="212EB1C8" w14:textId="77777777" w:rsidR="00470843" w:rsidRDefault="00470843" w:rsidP="00470843">
      <w:pPr>
        <w:pageBreakBefore/>
        <w:jc w:val="center"/>
        <w:rPr>
          <w:rFonts w:ascii="Arial" w:eastAsia="HiddenHorzOCR" w:hAnsi="Arial" w:cs="Arial"/>
        </w:rPr>
      </w:pPr>
      <w:r>
        <w:rPr>
          <w:rFonts w:ascii="Arial" w:eastAsia="HiddenHorzOCR" w:hAnsi="Arial" w:cs="Arial"/>
        </w:rPr>
        <w:lastRenderedPageBreak/>
        <w:t>ΠΙΝΑΚΑΣ ΠΕΡΙΕΧΟΜΕΝΩΝ</w:t>
      </w:r>
    </w:p>
    <w:p w14:paraId="1766F7C9" w14:textId="77777777" w:rsidR="00470843" w:rsidRDefault="00470843" w:rsidP="00470843">
      <w:pPr>
        <w:tabs>
          <w:tab w:val="left" w:pos="720"/>
        </w:tabs>
        <w:spacing w:before="120"/>
        <w:jc w:val="both"/>
        <w:rPr>
          <w:rFonts w:ascii="Arial" w:hAnsi="Arial" w:cs="Arial"/>
          <w:i/>
          <w:sz w:val="20"/>
        </w:rPr>
      </w:pPr>
    </w:p>
    <w:p w14:paraId="643CA159" w14:textId="77777777" w:rsidR="00470843" w:rsidRDefault="00470843" w:rsidP="00470843">
      <w:pPr>
        <w:tabs>
          <w:tab w:val="left" w:pos="720"/>
        </w:tabs>
        <w:spacing w:before="120"/>
        <w:jc w:val="both"/>
        <w:rPr>
          <w:rFonts w:ascii="Arial" w:hAnsi="Arial" w:cs="Arial"/>
          <w:i/>
          <w:sz w:val="20"/>
        </w:rPr>
      </w:pPr>
    </w:p>
    <w:tbl>
      <w:tblPr>
        <w:tblW w:w="0" w:type="auto"/>
        <w:tblInd w:w="534" w:type="dxa"/>
        <w:tblLayout w:type="fixed"/>
        <w:tblLook w:val="0000" w:firstRow="0" w:lastRow="0" w:firstColumn="0" w:lastColumn="0" w:noHBand="0" w:noVBand="0"/>
      </w:tblPr>
      <w:tblGrid>
        <w:gridCol w:w="6520"/>
        <w:gridCol w:w="1134"/>
      </w:tblGrid>
      <w:tr w:rsidR="00470843" w14:paraId="17933CD1" w14:textId="77777777" w:rsidTr="002A1A40">
        <w:tc>
          <w:tcPr>
            <w:tcW w:w="6520" w:type="dxa"/>
          </w:tcPr>
          <w:p w14:paraId="0506D08B" w14:textId="77777777" w:rsidR="00470843" w:rsidRDefault="00470843" w:rsidP="002A1A40">
            <w:pPr>
              <w:tabs>
                <w:tab w:val="left" w:pos="720"/>
              </w:tabs>
              <w:snapToGrid w:val="0"/>
              <w:spacing w:before="120"/>
              <w:jc w:val="both"/>
              <w:rPr>
                <w:rFonts w:ascii="Arial" w:eastAsia="HiddenHorzOCR" w:hAnsi="Arial" w:cs="Arial"/>
              </w:rPr>
            </w:pPr>
          </w:p>
        </w:tc>
        <w:tc>
          <w:tcPr>
            <w:tcW w:w="1134" w:type="dxa"/>
          </w:tcPr>
          <w:p w14:paraId="717B059D" w14:textId="77777777" w:rsidR="00470843" w:rsidRDefault="00470843" w:rsidP="002A1A40">
            <w:pPr>
              <w:tabs>
                <w:tab w:val="left" w:pos="720"/>
              </w:tabs>
              <w:snapToGrid w:val="0"/>
              <w:spacing w:before="120"/>
              <w:jc w:val="right"/>
              <w:rPr>
                <w:rFonts w:ascii="Arial" w:eastAsia="HiddenHorzOCR" w:hAnsi="Arial" w:cs="Arial"/>
              </w:rPr>
            </w:pPr>
            <w:r>
              <w:rPr>
                <w:rFonts w:ascii="Arial" w:eastAsia="HiddenHorzOCR" w:hAnsi="Arial" w:cs="Arial"/>
              </w:rPr>
              <w:t>ΣΕΛΙΔΑ</w:t>
            </w:r>
          </w:p>
        </w:tc>
      </w:tr>
      <w:tr w:rsidR="00470843" w14:paraId="0F984ABA" w14:textId="77777777" w:rsidTr="002A1A40">
        <w:tc>
          <w:tcPr>
            <w:tcW w:w="6520" w:type="dxa"/>
          </w:tcPr>
          <w:p w14:paraId="0690DD3E" w14:textId="77777777" w:rsidR="00470843" w:rsidRDefault="00470843" w:rsidP="002A1A40">
            <w:pPr>
              <w:tabs>
                <w:tab w:val="left" w:pos="720"/>
              </w:tabs>
              <w:snapToGrid w:val="0"/>
              <w:spacing w:before="120"/>
              <w:jc w:val="both"/>
              <w:rPr>
                <w:rFonts w:ascii="Arial" w:eastAsia="HiddenHorzOCR" w:hAnsi="Arial" w:cs="Arial"/>
              </w:rPr>
            </w:pPr>
            <w:r>
              <w:rPr>
                <w:rFonts w:ascii="Arial" w:eastAsia="HiddenHorzOCR" w:hAnsi="Arial" w:cs="Arial"/>
              </w:rPr>
              <w:t>1.</w:t>
            </w:r>
            <w:r>
              <w:rPr>
                <w:rFonts w:ascii="Arial" w:eastAsia="HiddenHorzOCR" w:hAnsi="Arial" w:cs="Arial"/>
              </w:rPr>
              <w:tab/>
              <w:t>ΠΕΔΙΟ ΕΦΑΡΜΟΓΗΣ</w:t>
            </w:r>
          </w:p>
          <w:p w14:paraId="7E8459A7" w14:textId="77777777" w:rsidR="00470843" w:rsidRDefault="00470843" w:rsidP="002A1A40">
            <w:pPr>
              <w:tabs>
                <w:tab w:val="left" w:pos="720"/>
              </w:tabs>
              <w:snapToGrid w:val="0"/>
              <w:spacing w:before="120"/>
              <w:jc w:val="both"/>
              <w:rPr>
                <w:rFonts w:ascii="Arial" w:eastAsia="HiddenHorzOCR" w:hAnsi="Arial" w:cs="Arial"/>
              </w:rPr>
            </w:pPr>
          </w:p>
        </w:tc>
        <w:tc>
          <w:tcPr>
            <w:tcW w:w="1134" w:type="dxa"/>
          </w:tcPr>
          <w:p w14:paraId="36705C78" w14:textId="77777777" w:rsidR="00470843" w:rsidRPr="00CA33A6" w:rsidRDefault="00470843" w:rsidP="002A1A40">
            <w:pPr>
              <w:tabs>
                <w:tab w:val="left" w:pos="720"/>
              </w:tabs>
              <w:snapToGrid w:val="0"/>
              <w:spacing w:before="120"/>
              <w:jc w:val="right"/>
              <w:rPr>
                <w:rFonts w:ascii="Arial" w:eastAsia="HiddenHorzOCR" w:hAnsi="Arial" w:cs="Arial"/>
              </w:rPr>
            </w:pPr>
            <w:r w:rsidRPr="00CA33A6">
              <w:rPr>
                <w:rFonts w:ascii="Arial" w:eastAsia="HiddenHorzOCR" w:hAnsi="Arial" w:cs="Arial"/>
              </w:rPr>
              <w:t>3</w:t>
            </w:r>
          </w:p>
        </w:tc>
      </w:tr>
      <w:tr w:rsidR="00470843" w14:paraId="213DB514" w14:textId="77777777" w:rsidTr="002A1A40">
        <w:tc>
          <w:tcPr>
            <w:tcW w:w="6520" w:type="dxa"/>
          </w:tcPr>
          <w:p w14:paraId="607780F5" w14:textId="77777777" w:rsidR="00470843" w:rsidRDefault="00470843" w:rsidP="002A1A40">
            <w:pPr>
              <w:tabs>
                <w:tab w:val="left" w:pos="720"/>
              </w:tabs>
              <w:snapToGrid w:val="0"/>
              <w:spacing w:before="120"/>
              <w:jc w:val="both"/>
              <w:rPr>
                <w:rFonts w:ascii="Arial" w:eastAsia="HiddenHorzOCR" w:hAnsi="Arial" w:cs="Arial"/>
              </w:rPr>
            </w:pPr>
            <w:r>
              <w:rPr>
                <w:rFonts w:ascii="Arial" w:eastAsia="HiddenHorzOCR" w:hAnsi="Arial" w:cs="Arial"/>
              </w:rPr>
              <w:t>2.</w:t>
            </w:r>
            <w:r>
              <w:rPr>
                <w:rFonts w:ascii="Arial" w:eastAsia="HiddenHorzOCR" w:hAnsi="Arial" w:cs="Arial"/>
              </w:rPr>
              <w:tab/>
              <w:t>ΣΧΕΤΙΚΑ ΕΓΓΡΑΦΑ</w:t>
            </w:r>
          </w:p>
          <w:p w14:paraId="639B2A77" w14:textId="77777777" w:rsidR="00470843" w:rsidRDefault="00470843" w:rsidP="002A1A40">
            <w:pPr>
              <w:tabs>
                <w:tab w:val="left" w:pos="720"/>
              </w:tabs>
              <w:snapToGrid w:val="0"/>
              <w:spacing w:before="120"/>
              <w:jc w:val="both"/>
              <w:rPr>
                <w:rFonts w:ascii="Arial" w:eastAsia="HiddenHorzOCR" w:hAnsi="Arial" w:cs="Arial"/>
              </w:rPr>
            </w:pPr>
          </w:p>
        </w:tc>
        <w:tc>
          <w:tcPr>
            <w:tcW w:w="1134" w:type="dxa"/>
          </w:tcPr>
          <w:p w14:paraId="52B913E9" w14:textId="77777777" w:rsidR="00470843" w:rsidRPr="00CA33A6" w:rsidRDefault="00470843" w:rsidP="002A1A40">
            <w:pPr>
              <w:tabs>
                <w:tab w:val="left" w:pos="720"/>
              </w:tabs>
              <w:snapToGrid w:val="0"/>
              <w:spacing w:before="120"/>
              <w:jc w:val="right"/>
              <w:rPr>
                <w:rFonts w:ascii="Arial" w:eastAsia="HiddenHorzOCR" w:hAnsi="Arial" w:cs="Arial"/>
              </w:rPr>
            </w:pPr>
            <w:r w:rsidRPr="00CA33A6">
              <w:rPr>
                <w:rFonts w:ascii="Arial" w:eastAsia="HiddenHorzOCR" w:hAnsi="Arial" w:cs="Arial"/>
              </w:rPr>
              <w:t>3</w:t>
            </w:r>
          </w:p>
        </w:tc>
      </w:tr>
      <w:tr w:rsidR="00470843" w14:paraId="3197E22A" w14:textId="77777777" w:rsidTr="002A1A40">
        <w:tc>
          <w:tcPr>
            <w:tcW w:w="6520" w:type="dxa"/>
          </w:tcPr>
          <w:p w14:paraId="5758752A" w14:textId="77777777" w:rsidR="00470843" w:rsidRDefault="00470843" w:rsidP="002A1A40">
            <w:pPr>
              <w:tabs>
                <w:tab w:val="left" w:pos="720"/>
              </w:tabs>
              <w:snapToGrid w:val="0"/>
              <w:spacing w:before="120"/>
              <w:jc w:val="both"/>
              <w:rPr>
                <w:rFonts w:ascii="Arial" w:eastAsia="HiddenHorzOCR" w:hAnsi="Arial" w:cs="Arial"/>
              </w:rPr>
            </w:pPr>
            <w:r>
              <w:rPr>
                <w:rFonts w:ascii="Arial" w:eastAsia="HiddenHorzOCR" w:hAnsi="Arial" w:cs="Arial"/>
              </w:rPr>
              <w:t>3.</w:t>
            </w:r>
            <w:r>
              <w:rPr>
                <w:rFonts w:ascii="Arial" w:eastAsia="HiddenHorzOCR" w:hAnsi="Arial" w:cs="Arial"/>
              </w:rPr>
              <w:tab/>
              <w:t>ΤΑΞΙΝΟΜΗΣΗ</w:t>
            </w:r>
          </w:p>
          <w:p w14:paraId="7793AF3C" w14:textId="77777777" w:rsidR="00470843" w:rsidRDefault="00470843" w:rsidP="002A1A40">
            <w:pPr>
              <w:tabs>
                <w:tab w:val="left" w:pos="720"/>
              </w:tabs>
              <w:snapToGrid w:val="0"/>
              <w:spacing w:before="120"/>
              <w:jc w:val="both"/>
              <w:rPr>
                <w:rFonts w:ascii="Arial" w:eastAsia="HiddenHorzOCR" w:hAnsi="Arial" w:cs="Arial"/>
              </w:rPr>
            </w:pPr>
          </w:p>
        </w:tc>
        <w:tc>
          <w:tcPr>
            <w:tcW w:w="1134" w:type="dxa"/>
          </w:tcPr>
          <w:p w14:paraId="77B68EF9" w14:textId="77777777" w:rsidR="00470843" w:rsidRPr="00CA33A6" w:rsidRDefault="00470843" w:rsidP="002A1A40">
            <w:pPr>
              <w:tabs>
                <w:tab w:val="left" w:pos="720"/>
              </w:tabs>
              <w:snapToGrid w:val="0"/>
              <w:spacing w:before="120"/>
              <w:jc w:val="right"/>
              <w:rPr>
                <w:rFonts w:ascii="Arial" w:eastAsia="HiddenHorzOCR" w:hAnsi="Arial" w:cs="Arial"/>
              </w:rPr>
            </w:pPr>
            <w:r w:rsidRPr="00CA33A6">
              <w:rPr>
                <w:rFonts w:ascii="Arial" w:eastAsia="HiddenHorzOCR" w:hAnsi="Arial" w:cs="Arial"/>
              </w:rPr>
              <w:t>3</w:t>
            </w:r>
          </w:p>
        </w:tc>
      </w:tr>
      <w:tr w:rsidR="00470843" w14:paraId="325F73CF" w14:textId="77777777" w:rsidTr="002A1A40">
        <w:tc>
          <w:tcPr>
            <w:tcW w:w="6520" w:type="dxa"/>
          </w:tcPr>
          <w:p w14:paraId="2ACC3AE7" w14:textId="77777777" w:rsidR="00470843" w:rsidRDefault="00470843" w:rsidP="002A1A40">
            <w:pPr>
              <w:tabs>
                <w:tab w:val="left" w:pos="720"/>
              </w:tabs>
              <w:snapToGrid w:val="0"/>
              <w:spacing w:before="120"/>
              <w:jc w:val="both"/>
              <w:rPr>
                <w:rFonts w:ascii="Arial" w:eastAsia="HiddenHorzOCR" w:hAnsi="Arial" w:cs="Arial"/>
              </w:rPr>
            </w:pPr>
            <w:r>
              <w:rPr>
                <w:rFonts w:ascii="Arial" w:eastAsia="HiddenHorzOCR" w:hAnsi="Arial" w:cs="Arial"/>
              </w:rPr>
              <w:t>4.</w:t>
            </w:r>
            <w:r>
              <w:rPr>
                <w:rFonts w:ascii="Arial" w:eastAsia="HiddenHorzOCR" w:hAnsi="Arial" w:cs="Arial"/>
              </w:rPr>
              <w:tab/>
              <w:t>ΤΕΧΝΙΚΑ ΧΑΡΑΚΤΗΡΙΣΤΙΚΑ</w:t>
            </w:r>
          </w:p>
          <w:p w14:paraId="77FC7AFE" w14:textId="77777777" w:rsidR="00470843" w:rsidRDefault="00470843" w:rsidP="002A1A40">
            <w:pPr>
              <w:tabs>
                <w:tab w:val="left" w:pos="720"/>
              </w:tabs>
              <w:snapToGrid w:val="0"/>
              <w:spacing w:before="120"/>
              <w:jc w:val="both"/>
              <w:rPr>
                <w:rFonts w:ascii="Arial" w:eastAsia="HiddenHorzOCR" w:hAnsi="Arial" w:cs="Arial"/>
              </w:rPr>
            </w:pPr>
          </w:p>
        </w:tc>
        <w:tc>
          <w:tcPr>
            <w:tcW w:w="1134" w:type="dxa"/>
          </w:tcPr>
          <w:p w14:paraId="2C0762A1" w14:textId="77777777" w:rsidR="00470843" w:rsidRPr="00CA33A6" w:rsidRDefault="00470843" w:rsidP="002A1A40">
            <w:pPr>
              <w:tabs>
                <w:tab w:val="left" w:pos="720"/>
              </w:tabs>
              <w:snapToGrid w:val="0"/>
              <w:spacing w:before="120"/>
              <w:jc w:val="right"/>
              <w:rPr>
                <w:rFonts w:ascii="Arial" w:eastAsia="HiddenHorzOCR" w:hAnsi="Arial" w:cs="Arial"/>
              </w:rPr>
            </w:pPr>
            <w:r w:rsidRPr="00CA33A6">
              <w:rPr>
                <w:rFonts w:ascii="Arial" w:eastAsia="HiddenHorzOCR" w:hAnsi="Arial" w:cs="Arial"/>
              </w:rPr>
              <w:t>4</w:t>
            </w:r>
          </w:p>
        </w:tc>
      </w:tr>
      <w:tr w:rsidR="00470843" w14:paraId="17C8C93E" w14:textId="77777777" w:rsidTr="002A1A40">
        <w:tc>
          <w:tcPr>
            <w:tcW w:w="6520" w:type="dxa"/>
          </w:tcPr>
          <w:p w14:paraId="12EAA451" w14:textId="77777777" w:rsidR="00470843" w:rsidRDefault="00470843" w:rsidP="002A1A40">
            <w:pPr>
              <w:tabs>
                <w:tab w:val="left" w:pos="720"/>
              </w:tabs>
              <w:snapToGrid w:val="0"/>
              <w:spacing w:before="120"/>
              <w:jc w:val="both"/>
              <w:rPr>
                <w:rFonts w:ascii="Arial" w:eastAsia="HiddenHorzOCR" w:hAnsi="Arial" w:cs="Arial"/>
              </w:rPr>
            </w:pPr>
            <w:r>
              <w:rPr>
                <w:rFonts w:ascii="Arial" w:eastAsia="HiddenHorzOCR" w:hAnsi="Arial" w:cs="Arial"/>
              </w:rPr>
              <w:t>5.</w:t>
            </w:r>
            <w:r>
              <w:rPr>
                <w:rFonts w:ascii="Arial" w:eastAsia="HiddenHorzOCR" w:hAnsi="Arial" w:cs="Arial"/>
              </w:rPr>
              <w:tab/>
              <w:t>ΑΠΑΙΤΗΣΕΙΣ ΣΥΜΜΟΡΦΩΣΗΣ ΥΛΙΚΟΥ</w:t>
            </w:r>
          </w:p>
        </w:tc>
        <w:tc>
          <w:tcPr>
            <w:tcW w:w="1134" w:type="dxa"/>
          </w:tcPr>
          <w:p w14:paraId="4EAE8247" w14:textId="77777777" w:rsidR="00470843" w:rsidRPr="00A236D7" w:rsidRDefault="00470843" w:rsidP="002A1A40">
            <w:pPr>
              <w:tabs>
                <w:tab w:val="left" w:pos="720"/>
              </w:tabs>
              <w:snapToGrid w:val="0"/>
              <w:spacing w:before="120"/>
              <w:jc w:val="right"/>
              <w:rPr>
                <w:rFonts w:ascii="Arial" w:eastAsia="HiddenHorzOCR" w:hAnsi="Arial" w:cs="Arial"/>
              </w:rPr>
            </w:pPr>
            <w:r>
              <w:rPr>
                <w:rFonts w:ascii="Arial" w:eastAsia="HiddenHorzOCR" w:hAnsi="Arial" w:cs="Arial"/>
              </w:rPr>
              <w:t>6</w:t>
            </w:r>
          </w:p>
        </w:tc>
      </w:tr>
      <w:tr w:rsidR="00470843" w:rsidRPr="00024094" w14:paraId="1623016B" w14:textId="77777777" w:rsidTr="002A1A40">
        <w:tc>
          <w:tcPr>
            <w:tcW w:w="6520" w:type="dxa"/>
          </w:tcPr>
          <w:p w14:paraId="0CDD1523" w14:textId="77777777" w:rsidR="00470843" w:rsidRDefault="00470843" w:rsidP="002A1A40">
            <w:pPr>
              <w:pStyle w:val="Standard"/>
              <w:tabs>
                <w:tab w:val="left" w:pos="726"/>
              </w:tabs>
              <w:snapToGrid w:val="0"/>
              <w:spacing w:before="240"/>
              <w:jc w:val="both"/>
              <w:rPr>
                <w:rFonts w:ascii="Arial" w:hAnsi="Arial" w:cs="Arial"/>
              </w:rPr>
            </w:pPr>
            <w:r>
              <w:rPr>
                <w:rFonts w:ascii="Arial" w:hAnsi="Arial" w:cs="Arial"/>
              </w:rPr>
              <w:t>5.1</w:t>
            </w:r>
            <w:r>
              <w:rPr>
                <w:rFonts w:ascii="Arial" w:hAnsi="Arial" w:cs="Arial"/>
              </w:rPr>
              <w:tab/>
              <w:t>Συνοδευτικά Έγγραφα / Πιστοποιητικά</w:t>
            </w:r>
          </w:p>
        </w:tc>
        <w:tc>
          <w:tcPr>
            <w:tcW w:w="1134" w:type="dxa"/>
          </w:tcPr>
          <w:p w14:paraId="18808961" w14:textId="77777777" w:rsidR="00470843" w:rsidRPr="00A236D7" w:rsidRDefault="00470843" w:rsidP="002A1A40">
            <w:pPr>
              <w:tabs>
                <w:tab w:val="left" w:pos="720"/>
              </w:tabs>
              <w:snapToGrid w:val="0"/>
              <w:spacing w:before="120"/>
              <w:jc w:val="right"/>
              <w:rPr>
                <w:rFonts w:ascii="Arial" w:eastAsia="HiddenHorzOCR" w:hAnsi="Arial" w:cs="Arial"/>
              </w:rPr>
            </w:pPr>
            <w:r>
              <w:rPr>
                <w:rFonts w:ascii="Arial" w:eastAsia="HiddenHorzOCR" w:hAnsi="Arial" w:cs="Arial"/>
              </w:rPr>
              <w:t>6</w:t>
            </w:r>
          </w:p>
        </w:tc>
      </w:tr>
      <w:tr w:rsidR="00470843" w14:paraId="6875F89F" w14:textId="77777777" w:rsidTr="002A1A40">
        <w:tc>
          <w:tcPr>
            <w:tcW w:w="6520" w:type="dxa"/>
          </w:tcPr>
          <w:p w14:paraId="57FA1BAB" w14:textId="77777777" w:rsidR="00470843" w:rsidRDefault="00470843" w:rsidP="002A1A40">
            <w:pPr>
              <w:pStyle w:val="Standard"/>
              <w:tabs>
                <w:tab w:val="left" w:pos="726"/>
              </w:tabs>
              <w:snapToGrid w:val="0"/>
              <w:spacing w:before="240"/>
              <w:jc w:val="both"/>
              <w:rPr>
                <w:rFonts w:ascii="Arial" w:eastAsia="HiddenHorzOCR" w:hAnsi="Arial" w:cs="Arial"/>
              </w:rPr>
            </w:pPr>
            <w:r>
              <w:rPr>
                <w:rFonts w:ascii="Arial" w:eastAsia="HiddenHorzOCR" w:hAnsi="Arial" w:cs="Arial"/>
              </w:rPr>
              <w:t>5.2</w:t>
            </w:r>
            <w:r>
              <w:rPr>
                <w:rFonts w:ascii="Arial" w:eastAsia="HiddenHorzOCR" w:hAnsi="Arial" w:cs="Arial"/>
              </w:rPr>
              <w:tab/>
              <w:t>Επιθεωρήσεις / Δοκιμές</w:t>
            </w:r>
          </w:p>
          <w:p w14:paraId="310458FF" w14:textId="77777777" w:rsidR="00470843" w:rsidRDefault="00470843" w:rsidP="002A1A40">
            <w:pPr>
              <w:pStyle w:val="Standard"/>
              <w:tabs>
                <w:tab w:val="left" w:pos="726"/>
              </w:tabs>
              <w:snapToGrid w:val="0"/>
              <w:spacing w:before="240"/>
              <w:jc w:val="both"/>
              <w:rPr>
                <w:rFonts w:ascii="Arial" w:eastAsia="HiddenHorzOCR" w:hAnsi="Arial" w:cs="Arial"/>
              </w:rPr>
            </w:pPr>
          </w:p>
        </w:tc>
        <w:tc>
          <w:tcPr>
            <w:tcW w:w="1134" w:type="dxa"/>
          </w:tcPr>
          <w:p w14:paraId="0ED6FB5E" w14:textId="77777777" w:rsidR="00470843" w:rsidRPr="00A236D7" w:rsidRDefault="00470843" w:rsidP="002A1A40">
            <w:pPr>
              <w:tabs>
                <w:tab w:val="left" w:pos="720"/>
              </w:tabs>
              <w:snapToGrid w:val="0"/>
              <w:spacing w:before="120"/>
              <w:jc w:val="right"/>
              <w:rPr>
                <w:rFonts w:ascii="Arial" w:eastAsia="HiddenHorzOCR" w:hAnsi="Arial" w:cs="Arial"/>
              </w:rPr>
            </w:pPr>
            <w:r>
              <w:rPr>
                <w:rFonts w:ascii="Arial" w:eastAsia="HiddenHorzOCR" w:hAnsi="Arial" w:cs="Arial"/>
              </w:rPr>
              <w:t>7</w:t>
            </w:r>
          </w:p>
        </w:tc>
      </w:tr>
      <w:tr w:rsidR="00470843" w14:paraId="43ACA953" w14:textId="77777777" w:rsidTr="002A1A40">
        <w:tc>
          <w:tcPr>
            <w:tcW w:w="6520" w:type="dxa"/>
          </w:tcPr>
          <w:p w14:paraId="10CFE3CD" w14:textId="77777777" w:rsidR="00470843" w:rsidRDefault="00470843" w:rsidP="002A1A40">
            <w:pPr>
              <w:pStyle w:val="Standard"/>
              <w:tabs>
                <w:tab w:val="left" w:pos="726"/>
              </w:tabs>
              <w:snapToGrid w:val="0"/>
              <w:spacing w:before="240"/>
              <w:ind w:left="1134" w:hanging="1134"/>
              <w:rPr>
                <w:rFonts w:ascii="Arial" w:hAnsi="Arial" w:cs="Arial"/>
              </w:rPr>
            </w:pPr>
            <w:r>
              <w:rPr>
                <w:rFonts w:ascii="Arial" w:hAnsi="Arial" w:cs="Arial"/>
              </w:rPr>
              <w:t>6</w:t>
            </w:r>
            <w:r>
              <w:rPr>
                <w:rFonts w:ascii="Arial" w:hAnsi="Arial" w:cs="Arial"/>
              </w:rPr>
              <w:tab/>
              <w:t xml:space="preserve">ΛΟΙΠΕΣ ΑΠΑΙΤΗΣΕΙΣ </w:t>
            </w:r>
          </w:p>
          <w:p w14:paraId="1262E280" w14:textId="77777777" w:rsidR="00470843" w:rsidRDefault="00470843" w:rsidP="002A1A40">
            <w:pPr>
              <w:pStyle w:val="Standard"/>
              <w:tabs>
                <w:tab w:val="left" w:pos="726"/>
              </w:tabs>
              <w:snapToGrid w:val="0"/>
              <w:spacing w:before="240"/>
              <w:ind w:left="1134" w:hanging="1134"/>
              <w:rPr>
                <w:rFonts w:ascii="Arial" w:hAnsi="Arial" w:cs="Arial"/>
              </w:rPr>
            </w:pPr>
          </w:p>
        </w:tc>
        <w:tc>
          <w:tcPr>
            <w:tcW w:w="1134" w:type="dxa"/>
          </w:tcPr>
          <w:p w14:paraId="769816B9" w14:textId="77777777" w:rsidR="00470843" w:rsidRPr="00CA33A6" w:rsidRDefault="00470843" w:rsidP="002A1A40">
            <w:pPr>
              <w:tabs>
                <w:tab w:val="left" w:pos="720"/>
              </w:tabs>
              <w:snapToGrid w:val="0"/>
              <w:spacing w:before="120"/>
              <w:jc w:val="right"/>
              <w:rPr>
                <w:rFonts w:ascii="Arial" w:eastAsia="HiddenHorzOCR" w:hAnsi="Arial" w:cs="Arial"/>
              </w:rPr>
            </w:pPr>
            <w:r w:rsidRPr="00CA33A6">
              <w:rPr>
                <w:rFonts w:ascii="Arial" w:eastAsia="HiddenHorzOCR" w:hAnsi="Arial" w:cs="Arial"/>
              </w:rPr>
              <w:t>7</w:t>
            </w:r>
          </w:p>
        </w:tc>
      </w:tr>
      <w:tr w:rsidR="00470843" w14:paraId="7CEF7140" w14:textId="77777777" w:rsidTr="002A1A40">
        <w:tc>
          <w:tcPr>
            <w:tcW w:w="6520" w:type="dxa"/>
          </w:tcPr>
          <w:p w14:paraId="51E8A134" w14:textId="77777777" w:rsidR="00470843" w:rsidRDefault="00470843" w:rsidP="002A1A40">
            <w:pPr>
              <w:tabs>
                <w:tab w:val="left" w:pos="720"/>
              </w:tabs>
              <w:snapToGrid w:val="0"/>
              <w:spacing w:before="120"/>
              <w:jc w:val="both"/>
              <w:rPr>
                <w:rFonts w:ascii="Arial" w:eastAsia="HiddenHorzOCR" w:hAnsi="Arial" w:cs="Arial"/>
              </w:rPr>
            </w:pPr>
            <w:r>
              <w:rPr>
                <w:rFonts w:ascii="Arial" w:eastAsia="HiddenHorzOCR" w:hAnsi="Arial" w:cs="Arial"/>
              </w:rPr>
              <w:t>7.</w:t>
            </w:r>
            <w:r>
              <w:rPr>
                <w:rFonts w:ascii="Arial" w:eastAsia="HiddenHorzOCR" w:hAnsi="Arial" w:cs="Arial"/>
              </w:rPr>
              <w:tab/>
              <w:t>ΠΕΡΙΕΧΟΜΕΝΟ ΠΡΟΣΦΟΡΑΣ</w:t>
            </w:r>
          </w:p>
          <w:p w14:paraId="647D2FBD" w14:textId="77777777" w:rsidR="00470843" w:rsidRDefault="00470843" w:rsidP="002A1A40">
            <w:pPr>
              <w:tabs>
                <w:tab w:val="left" w:pos="720"/>
              </w:tabs>
              <w:snapToGrid w:val="0"/>
              <w:spacing w:before="120"/>
              <w:jc w:val="both"/>
              <w:rPr>
                <w:rFonts w:ascii="Arial" w:eastAsia="HiddenHorzOCR" w:hAnsi="Arial" w:cs="Arial"/>
              </w:rPr>
            </w:pPr>
          </w:p>
        </w:tc>
        <w:tc>
          <w:tcPr>
            <w:tcW w:w="1134" w:type="dxa"/>
          </w:tcPr>
          <w:p w14:paraId="319D5C6C" w14:textId="77777777" w:rsidR="00470843" w:rsidRPr="00CA33A6" w:rsidRDefault="00470843" w:rsidP="002A1A40">
            <w:pPr>
              <w:tabs>
                <w:tab w:val="left" w:pos="720"/>
              </w:tabs>
              <w:snapToGrid w:val="0"/>
              <w:spacing w:before="120"/>
              <w:jc w:val="right"/>
              <w:rPr>
                <w:rFonts w:ascii="Arial" w:eastAsia="HiddenHorzOCR" w:hAnsi="Arial" w:cs="Arial"/>
                <w:lang w:val="en-US"/>
              </w:rPr>
            </w:pPr>
            <w:r>
              <w:rPr>
                <w:rFonts w:ascii="Arial" w:eastAsia="HiddenHorzOCR" w:hAnsi="Arial" w:cs="Arial"/>
                <w:lang w:val="en-US"/>
              </w:rPr>
              <w:t>8</w:t>
            </w:r>
          </w:p>
        </w:tc>
      </w:tr>
      <w:tr w:rsidR="00470843" w:rsidRPr="00CA33A6" w14:paraId="5DE2074F" w14:textId="77777777" w:rsidTr="002A1A40">
        <w:tc>
          <w:tcPr>
            <w:tcW w:w="6520" w:type="dxa"/>
          </w:tcPr>
          <w:p w14:paraId="08D8922C" w14:textId="77777777" w:rsidR="00470843" w:rsidRDefault="00470843" w:rsidP="002A1A40">
            <w:pPr>
              <w:tabs>
                <w:tab w:val="left" w:pos="720"/>
              </w:tabs>
              <w:snapToGrid w:val="0"/>
              <w:spacing w:before="120"/>
              <w:jc w:val="both"/>
              <w:rPr>
                <w:rFonts w:ascii="Arial" w:eastAsia="HiddenHorzOCR" w:hAnsi="Arial" w:cs="Arial"/>
              </w:rPr>
            </w:pPr>
            <w:r>
              <w:rPr>
                <w:rFonts w:ascii="Arial" w:eastAsia="HiddenHorzOCR" w:hAnsi="Arial" w:cs="Arial"/>
              </w:rPr>
              <w:t>ΠΡΟΣΘΗΚΗ Ι</w:t>
            </w:r>
            <w:r w:rsidRPr="004C17CA">
              <w:rPr>
                <w:rFonts w:ascii="Arial" w:eastAsia="HiddenHorzOCR" w:hAnsi="Arial" w:cs="Arial"/>
              </w:rPr>
              <w:t xml:space="preserve"> – </w:t>
            </w:r>
            <w:r>
              <w:rPr>
                <w:rFonts w:ascii="Arial" w:eastAsia="HiddenHorzOCR" w:hAnsi="Arial" w:cs="Arial"/>
              </w:rPr>
              <w:t>ΤΕΧΝΙΚΑ</w:t>
            </w:r>
            <w:r w:rsidRPr="004C17CA">
              <w:rPr>
                <w:rFonts w:ascii="Arial" w:eastAsia="HiddenHorzOCR" w:hAnsi="Arial" w:cs="Arial"/>
              </w:rPr>
              <w:t xml:space="preserve"> ΧΑΡΑΚΤΗΡΙΣΤΙΚΑ </w:t>
            </w:r>
            <w:r>
              <w:rPr>
                <w:rFonts w:ascii="Arial" w:eastAsia="HiddenHorzOCR" w:hAnsi="Arial" w:cs="Arial"/>
              </w:rPr>
              <w:t>ΒΗΜΑΤΟΔΟΤΩΝ</w:t>
            </w:r>
          </w:p>
          <w:p w14:paraId="776C6771" w14:textId="77777777" w:rsidR="00470843" w:rsidRDefault="00470843" w:rsidP="002A1A40">
            <w:pPr>
              <w:tabs>
                <w:tab w:val="left" w:pos="720"/>
              </w:tabs>
              <w:snapToGrid w:val="0"/>
              <w:spacing w:before="120"/>
              <w:jc w:val="both"/>
              <w:rPr>
                <w:rFonts w:ascii="Arial" w:eastAsia="HiddenHorzOCR" w:hAnsi="Arial" w:cs="Arial"/>
              </w:rPr>
            </w:pPr>
          </w:p>
          <w:p w14:paraId="14C94281" w14:textId="77777777" w:rsidR="00470843" w:rsidRDefault="00470843" w:rsidP="002A1A40">
            <w:pPr>
              <w:tabs>
                <w:tab w:val="left" w:pos="720"/>
              </w:tabs>
              <w:snapToGrid w:val="0"/>
              <w:spacing w:before="120"/>
              <w:jc w:val="both"/>
              <w:rPr>
                <w:rFonts w:ascii="Arial" w:eastAsia="HiddenHorzOCR" w:hAnsi="Arial" w:cs="Arial"/>
              </w:rPr>
            </w:pPr>
          </w:p>
        </w:tc>
        <w:tc>
          <w:tcPr>
            <w:tcW w:w="1134" w:type="dxa"/>
          </w:tcPr>
          <w:p w14:paraId="08090A6F" w14:textId="77777777" w:rsidR="00470843" w:rsidRPr="00CA33A6" w:rsidRDefault="00470843" w:rsidP="002A1A40">
            <w:pPr>
              <w:tabs>
                <w:tab w:val="left" w:pos="720"/>
              </w:tabs>
              <w:snapToGrid w:val="0"/>
              <w:spacing w:before="120"/>
              <w:jc w:val="right"/>
              <w:rPr>
                <w:rFonts w:ascii="Arial" w:eastAsia="HiddenHorzOCR" w:hAnsi="Arial" w:cs="Arial"/>
                <w:lang w:val="en-US"/>
              </w:rPr>
            </w:pPr>
            <w:r>
              <w:rPr>
                <w:rFonts w:ascii="Arial" w:eastAsia="HiddenHorzOCR" w:hAnsi="Arial" w:cs="Arial"/>
                <w:lang w:val="en-US"/>
              </w:rPr>
              <w:t>9-</w:t>
            </w:r>
            <w:r>
              <w:rPr>
                <w:rFonts w:ascii="Arial" w:eastAsia="HiddenHorzOCR" w:hAnsi="Arial" w:cs="Arial"/>
              </w:rPr>
              <w:t xml:space="preserve">15 </w:t>
            </w:r>
          </w:p>
        </w:tc>
      </w:tr>
      <w:tr w:rsidR="00470843" w14:paraId="39DB1494" w14:textId="77777777" w:rsidTr="002A1A40">
        <w:tc>
          <w:tcPr>
            <w:tcW w:w="6520" w:type="dxa"/>
          </w:tcPr>
          <w:p w14:paraId="433F4A60" w14:textId="77777777" w:rsidR="00470843" w:rsidRDefault="00470843" w:rsidP="002A1A40">
            <w:pPr>
              <w:tabs>
                <w:tab w:val="left" w:pos="720"/>
              </w:tabs>
              <w:snapToGrid w:val="0"/>
              <w:spacing w:before="120"/>
              <w:jc w:val="both"/>
              <w:rPr>
                <w:rFonts w:ascii="Arial" w:eastAsia="HiddenHorzOCR" w:hAnsi="Arial" w:cs="Arial"/>
              </w:rPr>
            </w:pPr>
          </w:p>
        </w:tc>
        <w:tc>
          <w:tcPr>
            <w:tcW w:w="1134" w:type="dxa"/>
          </w:tcPr>
          <w:p w14:paraId="6E151532" w14:textId="77777777" w:rsidR="00470843" w:rsidRPr="009952F3" w:rsidRDefault="00470843" w:rsidP="002A1A40">
            <w:pPr>
              <w:tabs>
                <w:tab w:val="left" w:pos="720"/>
              </w:tabs>
              <w:snapToGrid w:val="0"/>
              <w:spacing w:before="120"/>
              <w:jc w:val="right"/>
              <w:rPr>
                <w:rFonts w:ascii="Arial" w:eastAsia="HiddenHorzOCR" w:hAnsi="Arial" w:cs="Arial"/>
              </w:rPr>
            </w:pPr>
          </w:p>
        </w:tc>
      </w:tr>
    </w:tbl>
    <w:p w14:paraId="24B13D85" w14:textId="77777777" w:rsidR="00470843" w:rsidRDefault="00470843" w:rsidP="00470843">
      <w:pPr>
        <w:tabs>
          <w:tab w:val="left" w:pos="720"/>
        </w:tabs>
        <w:spacing w:before="120"/>
        <w:jc w:val="both"/>
        <w:rPr>
          <w:rFonts w:ascii="Arial" w:hAnsi="Arial" w:cs="Arial"/>
          <w:szCs w:val="24"/>
        </w:rPr>
      </w:pPr>
      <w:r>
        <w:rPr>
          <w:rFonts w:ascii="Arial" w:hAnsi="Arial" w:cs="Arial"/>
          <w:szCs w:val="24"/>
        </w:rPr>
        <w:t xml:space="preserve">                                                                                                                          </w:t>
      </w:r>
    </w:p>
    <w:p w14:paraId="3E91E34B" w14:textId="77777777" w:rsidR="00470843" w:rsidRDefault="00470843" w:rsidP="00470843"/>
    <w:p w14:paraId="7DC99520" w14:textId="77777777" w:rsidR="000D6512" w:rsidRDefault="000D6512">
      <w:pPr>
        <w:pageBreakBefore/>
        <w:tabs>
          <w:tab w:val="left" w:pos="720"/>
        </w:tabs>
        <w:spacing w:before="240"/>
        <w:jc w:val="both"/>
        <w:rPr>
          <w:rFonts w:ascii="Arial" w:eastAsia="HiddenHorzOCR" w:hAnsi="Arial" w:cs="Arial"/>
          <w:b/>
        </w:rPr>
      </w:pPr>
      <w:r w:rsidRPr="00A50198">
        <w:rPr>
          <w:rFonts w:ascii="Arial" w:eastAsia="HiddenHorzOCR" w:hAnsi="Arial" w:cs="Arial"/>
          <w:b/>
        </w:rPr>
        <w:lastRenderedPageBreak/>
        <w:t>1.</w:t>
      </w:r>
      <w:r>
        <w:rPr>
          <w:rFonts w:ascii="Arial" w:eastAsia="HiddenHorzOCR" w:hAnsi="Arial" w:cs="Arial"/>
        </w:rPr>
        <w:tab/>
      </w:r>
      <w:r>
        <w:rPr>
          <w:rFonts w:ascii="Arial" w:eastAsia="HiddenHorzOCR" w:hAnsi="Arial" w:cs="Arial"/>
          <w:b/>
        </w:rPr>
        <w:t>ΠΕΔΙΟ ΕΦΑΡΜΟΓΗΣ</w:t>
      </w:r>
    </w:p>
    <w:p w14:paraId="396AE782" w14:textId="77777777" w:rsidR="000D6512" w:rsidRDefault="000D6512">
      <w:pPr>
        <w:ind w:firstLine="709"/>
        <w:jc w:val="both"/>
        <w:rPr>
          <w:rFonts w:ascii="Arial" w:hAnsi="Arial" w:cs="Arial"/>
          <w:color w:val="000000"/>
          <w:szCs w:val="24"/>
        </w:rPr>
      </w:pPr>
      <w:r>
        <w:rPr>
          <w:rFonts w:ascii="Arial" w:hAnsi="Arial" w:cs="Arial"/>
          <w:color w:val="000000"/>
          <w:szCs w:val="24"/>
        </w:rPr>
        <w:t>Η</w:t>
      </w:r>
      <w:r w:rsidR="00863260">
        <w:rPr>
          <w:rFonts w:ascii="Arial" w:hAnsi="Arial" w:cs="Arial"/>
          <w:color w:val="000000"/>
          <w:szCs w:val="24"/>
        </w:rPr>
        <w:t xml:space="preserve"> </w:t>
      </w:r>
      <w:r w:rsidR="00A3507F">
        <w:rPr>
          <w:rFonts w:ascii="Arial" w:hAnsi="Arial" w:cs="Arial"/>
          <w:color w:val="000000"/>
          <w:szCs w:val="24"/>
        </w:rPr>
        <w:t xml:space="preserve"> </w:t>
      </w:r>
      <w:r w:rsidR="00863260">
        <w:rPr>
          <w:rFonts w:ascii="Arial" w:hAnsi="Arial" w:cs="Arial"/>
          <w:color w:val="000000"/>
          <w:szCs w:val="24"/>
        </w:rPr>
        <w:t xml:space="preserve">Προδιαγραφή </w:t>
      </w:r>
      <w:r>
        <w:rPr>
          <w:rFonts w:ascii="Arial" w:hAnsi="Arial" w:cs="Arial"/>
          <w:color w:val="000000"/>
          <w:szCs w:val="24"/>
        </w:rPr>
        <w:t>καλύπτει τις απαιτήσεις προμήθειας</w:t>
      </w:r>
      <w:r w:rsidR="00A3507F">
        <w:rPr>
          <w:rFonts w:ascii="Arial" w:hAnsi="Arial" w:cs="Arial"/>
          <w:color w:val="000000"/>
          <w:szCs w:val="24"/>
        </w:rPr>
        <w:t xml:space="preserve"> </w:t>
      </w:r>
      <w:r w:rsidR="009F756E">
        <w:rPr>
          <w:rFonts w:ascii="Arial" w:hAnsi="Arial" w:cs="Arial"/>
          <w:color w:val="000000"/>
          <w:szCs w:val="24"/>
        </w:rPr>
        <w:t>βηματοδοτικών συστημάτων, τα</w:t>
      </w:r>
      <w:r w:rsidR="00E23D0A">
        <w:rPr>
          <w:rFonts w:ascii="Arial" w:hAnsi="Arial" w:cs="Arial"/>
          <w:color w:val="000000"/>
          <w:szCs w:val="24"/>
        </w:rPr>
        <w:t xml:space="preserve"> οποία εμφυτεύονται σε ασθενείς που χρειάζονται  τεχνητή β</w:t>
      </w:r>
      <w:r w:rsidR="009F756E">
        <w:rPr>
          <w:rFonts w:ascii="Arial" w:hAnsi="Arial" w:cs="Arial"/>
          <w:color w:val="000000"/>
          <w:szCs w:val="24"/>
        </w:rPr>
        <w:t>ηματοδότηση</w:t>
      </w:r>
      <w:r w:rsidR="00E23D0A">
        <w:rPr>
          <w:rFonts w:ascii="Arial" w:hAnsi="Arial" w:cs="Arial"/>
          <w:color w:val="000000"/>
          <w:szCs w:val="24"/>
        </w:rPr>
        <w:t xml:space="preserve"> της καρδιάς</w:t>
      </w:r>
      <w:r w:rsidR="009F756E">
        <w:rPr>
          <w:rFonts w:ascii="Arial" w:hAnsi="Arial" w:cs="Arial"/>
          <w:color w:val="000000"/>
          <w:szCs w:val="24"/>
        </w:rPr>
        <w:t>, λόγω συνοδών νοσημάτων</w:t>
      </w:r>
      <w:r w:rsidR="0008051D">
        <w:rPr>
          <w:rFonts w:ascii="Arial" w:hAnsi="Arial" w:cs="Arial"/>
          <w:color w:val="000000"/>
          <w:szCs w:val="24"/>
        </w:rPr>
        <w:t>.</w:t>
      </w:r>
      <w:r w:rsidR="00A3507F">
        <w:rPr>
          <w:rFonts w:ascii="Arial" w:hAnsi="Arial" w:cs="Arial"/>
          <w:color w:val="000000"/>
          <w:szCs w:val="24"/>
        </w:rPr>
        <w:t xml:space="preserve"> </w:t>
      </w:r>
    </w:p>
    <w:p w14:paraId="55403BDE" w14:textId="77777777" w:rsidR="000D6512" w:rsidRDefault="000D6512">
      <w:pPr>
        <w:spacing w:before="120" w:after="120"/>
        <w:jc w:val="both"/>
        <w:rPr>
          <w:rFonts w:ascii="Arial" w:hAnsi="Arial" w:cs="Arial"/>
          <w:szCs w:val="24"/>
        </w:rPr>
      </w:pPr>
    </w:p>
    <w:p w14:paraId="1C45A518" w14:textId="77777777" w:rsidR="000D6512" w:rsidRDefault="000D6512">
      <w:pPr>
        <w:tabs>
          <w:tab w:val="left" w:pos="720"/>
        </w:tabs>
        <w:spacing w:before="240"/>
        <w:jc w:val="both"/>
        <w:rPr>
          <w:rFonts w:ascii="Arial" w:eastAsia="HiddenHorzOCR" w:hAnsi="Arial" w:cs="Arial"/>
          <w:b/>
        </w:rPr>
      </w:pPr>
      <w:r w:rsidRPr="00A50198">
        <w:rPr>
          <w:rFonts w:ascii="Arial" w:eastAsia="HiddenHorzOCR" w:hAnsi="Arial" w:cs="Arial"/>
          <w:b/>
        </w:rPr>
        <w:t>2.</w:t>
      </w:r>
      <w:r>
        <w:rPr>
          <w:rFonts w:ascii="Arial" w:eastAsia="HiddenHorzOCR" w:hAnsi="Arial" w:cs="Arial"/>
        </w:rPr>
        <w:tab/>
      </w:r>
      <w:r>
        <w:rPr>
          <w:rFonts w:ascii="Arial" w:eastAsia="HiddenHorzOCR" w:hAnsi="Arial" w:cs="Arial"/>
          <w:b/>
        </w:rPr>
        <w:t>ΣΧΕΤΙΚΑ ΕΓΓΡΑΦΑ</w:t>
      </w:r>
    </w:p>
    <w:p w14:paraId="36DB3D58" w14:textId="77777777" w:rsidR="00AD05FA" w:rsidRPr="00AD05FA" w:rsidRDefault="00D22A70">
      <w:pPr>
        <w:tabs>
          <w:tab w:val="left" w:pos="720"/>
        </w:tabs>
        <w:spacing w:before="240"/>
        <w:jc w:val="both"/>
        <w:rPr>
          <w:rFonts w:ascii="Arial" w:hAnsi="Arial"/>
          <w:b/>
        </w:rPr>
      </w:pPr>
      <w:r>
        <w:rPr>
          <w:rFonts w:ascii="Arial" w:hAnsi="Arial"/>
          <w:b/>
        </w:rPr>
        <w:tab/>
      </w:r>
      <w:r w:rsidR="00AD05FA" w:rsidRPr="00AD05FA">
        <w:rPr>
          <w:rFonts w:ascii="Arial" w:hAnsi="Arial"/>
          <w:b/>
        </w:rPr>
        <w:t>2.1</w:t>
      </w:r>
      <w:r w:rsidR="00AD05FA" w:rsidRPr="00AD05FA">
        <w:rPr>
          <w:rFonts w:ascii="Arial" w:hAnsi="Arial"/>
          <w:b/>
        </w:rPr>
        <w:tab/>
      </w:r>
      <w:r w:rsidR="00AD05FA">
        <w:rPr>
          <w:rStyle w:val="af3"/>
          <w:rFonts w:ascii="Arial" w:hAnsi="Arial" w:cs="Arial"/>
          <w:b w:val="0"/>
        </w:rPr>
        <w:t>Κανονισμός</w:t>
      </w:r>
      <w:r w:rsidR="00AD05FA" w:rsidRPr="000B4730">
        <w:rPr>
          <w:rStyle w:val="af3"/>
          <w:rFonts w:ascii="Arial" w:hAnsi="Arial" w:cs="Arial"/>
          <w:b w:val="0"/>
        </w:rPr>
        <w:t xml:space="preserve"> (ΕΚ) αριθ. 2195/2002 του Ευρωπαϊκού Κοινοβουλίου και του Συμβουλίου της 5ης Νοεμβρίου 2002 περί του κοινού λεξιλογίου για τις δημόσιες συμβάσεις (CPV), όπως τροποποιήθηκε και ισχύει.</w:t>
      </w:r>
    </w:p>
    <w:p w14:paraId="13CD3895" w14:textId="77777777" w:rsidR="00AD05FA" w:rsidRPr="00D45DCF" w:rsidRDefault="00AD05FA">
      <w:pPr>
        <w:tabs>
          <w:tab w:val="left" w:pos="720"/>
        </w:tabs>
        <w:spacing w:before="240"/>
        <w:jc w:val="both"/>
        <w:rPr>
          <w:rFonts w:ascii="Arial" w:hAnsi="Arial"/>
          <w:b/>
        </w:rPr>
      </w:pPr>
      <w:r w:rsidRPr="00AD05FA">
        <w:rPr>
          <w:rFonts w:ascii="Arial" w:hAnsi="Arial"/>
          <w:b/>
        </w:rPr>
        <w:tab/>
        <w:t>2.2</w:t>
      </w:r>
      <w:r>
        <w:rPr>
          <w:rFonts w:ascii="Arial" w:hAnsi="Arial"/>
          <w:b/>
        </w:rPr>
        <w:tab/>
      </w:r>
      <w:r w:rsidRPr="000B4730">
        <w:rPr>
          <w:rFonts w:ascii="Arial" w:hAnsi="Arial" w:cs="Arial"/>
        </w:rPr>
        <w:t>Υ.Α. ΔΥ8δ/Γ.Π.οικ. 130644/2009(ΦΕΚ 2197/Β`/2.10.2009) - Περί «ενεργών εμφυτεύσιμων ιατροτεχνολογικών προϊόντων»</w:t>
      </w:r>
      <w:r w:rsidR="00D45DCF" w:rsidRPr="00D45DCF">
        <w:rPr>
          <w:rFonts w:ascii="Arial" w:hAnsi="Arial" w:cs="Arial"/>
        </w:rPr>
        <w:t>.</w:t>
      </w:r>
    </w:p>
    <w:p w14:paraId="430056EA" w14:textId="77777777" w:rsidR="000D6512" w:rsidRPr="009E3613" w:rsidRDefault="00AD05FA">
      <w:pPr>
        <w:tabs>
          <w:tab w:val="left" w:pos="720"/>
        </w:tabs>
        <w:spacing w:before="240"/>
        <w:jc w:val="both"/>
        <w:rPr>
          <w:rFonts w:ascii="Arial" w:hAnsi="Arial"/>
        </w:rPr>
      </w:pPr>
      <w:r w:rsidRPr="00AD05FA">
        <w:rPr>
          <w:rFonts w:ascii="Arial" w:hAnsi="Arial"/>
          <w:b/>
        </w:rPr>
        <w:tab/>
      </w:r>
      <w:r w:rsidR="00A50198" w:rsidRPr="00A50198">
        <w:rPr>
          <w:rFonts w:ascii="Arial" w:hAnsi="Arial"/>
          <w:b/>
        </w:rPr>
        <w:t>2.3</w:t>
      </w:r>
      <w:r w:rsidR="000D6512" w:rsidRPr="009E3613">
        <w:rPr>
          <w:rFonts w:ascii="Arial" w:hAnsi="Arial"/>
        </w:rPr>
        <w:tab/>
        <w:t xml:space="preserve">Κοινή </w:t>
      </w:r>
      <w:r w:rsidR="000D6512" w:rsidRPr="009E3613">
        <w:rPr>
          <w:rFonts w:ascii="Arial" w:hAnsi="Arial" w:cs="Arial"/>
        </w:rPr>
        <w:t xml:space="preserve">Υπουργική Απόφαση </w:t>
      </w:r>
      <w:r w:rsidR="00D54421" w:rsidRPr="009E3613">
        <w:rPr>
          <w:rFonts w:ascii="Arial" w:hAnsi="Arial" w:cs="Arial"/>
        </w:rPr>
        <w:t>ΔΥ8δ/Γ.Π.οικ.130648 (ΦΕΚ2198/</w:t>
      </w:r>
      <w:r w:rsidR="000D6512" w:rsidRPr="009E3613">
        <w:rPr>
          <w:rFonts w:ascii="Arial" w:hAnsi="Arial" w:cs="Arial"/>
        </w:rPr>
        <w:t>Β΄/</w:t>
      </w:r>
      <w:r w:rsidR="00D54421" w:rsidRPr="009E3613">
        <w:rPr>
          <w:rFonts w:ascii="Arial" w:hAnsi="Arial" w:cs="Arial"/>
        </w:rPr>
        <w:t>02.10.</w:t>
      </w:r>
      <w:r w:rsidR="000D6512" w:rsidRPr="009E3613">
        <w:rPr>
          <w:rFonts w:ascii="Arial" w:hAnsi="Arial" w:cs="Arial"/>
        </w:rPr>
        <w:t>2009)</w:t>
      </w:r>
      <w:r w:rsidR="000D6512" w:rsidRPr="009E3613">
        <w:rPr>
          <w:rFonts w:ascii="Arial" w:hAnsi="Arial"/>
        </w:rPr>
        <w:t xml:space="preserve">: «Εναρμόνιση της Εθνικής Νομοθεσίας προς την οδηγία 93/42/ΕΟΚ/14-6-93 του Συμβουλίου της </w:t>
      </w:r>
      <w:r w:rsidR="008671C1" w:rsidRPr="009E3613">
        <w:rPr>
          <w:rFonts w:ascii="Arial" w:hAnsi="Arial"/>
        </w:rPr>
        <w:t>Ευρωπαϊκής Ένωσης που αφορά τα ιατροτεχνολογικά π</w:t>
      </w:r>
      <w:r w:rsidR="000D6512" w:rsidRPr="009E3613">
        <w:rPr>
          <w:rFonts w:ascii="Arial" w:hAnsi="Arial"/>
        </w:rPr>
        <w:t>ροϊόντα».</w:t>
      </w:r>
    </w:p>
    <w:p w14:paraId="7F131DFB" w14:textId="77777777" w:rsidR="000D6512" w:rsidRDefault="00D22A70">
      <w:pPr>
        <w:tabs>
          <w:tab w:val="left" w:pos="720"/>
        </w:tabs>
        <w:spacing w:before="240"/>
        <w:jc w:val="both"/>
        <w:rPr>
          <w:rFonts w:ascii="Arial" w:hAnsi="Arial" w:cs="Arial"/>
        </w:rPr>
      </w:pPr>
      <w:r>
        <w:rPr>
          <w:rFonts w:ascii="Arial" w:hAnsi="Arial"/>
          <w:b/>
        </w:rPr>
        <w:tab/>
      </w:r>
      <w:r w:rsidR="006720A5" w:rsidRPr="00A50198">
        <w:rPr>
          <w:rFonts w:ascii="Arial" w:hAnsi="Arial"/>
          <w:b/>
        </w:rPr>
        <w:t>2.</w:t>
      </w:r>
      <w:r w:rsidR="00A50198" w:rsidRPr="00A50198">
        <w:rPr>
          <w:rFonts w:ascii="Arial" w:hAnsi="Arial"/>
          <w:b/>
        </w:rPr>
        <w:t>4</w:t>
      </w:r>
      <w:r w:rsidR="000D6512" w:rsidRPr="009E3613">
        <w:rPr>
          <w:rFonts w:ascii="Arial" w:hAnsi="Arial"/>
        </w:rPr>
        <w:tab/>
      </w:r>
      <w:r w:rsidR="000D6512" w:rsidRPr="009E3613">
        <w:rPr>
          <w:rFonts w:ascii="Arial" w:hAnsi="Arial" w:cs="Arial"/>
        </w:rPr>
        <w:t>Υπουργική Από</w:t>
      </w:r>
      <w:r w:rsidR="001E2FDD" w:rsidRPr="009E3613">
        <w:rPr>
          <w:rFonts w:ascii="Arial" w:hAnsi="Arial" w:cs="Arial"/>
        </w:rPr>
        <w:t>φαση ΔΥ8δ/Γ.Π οικ/1348 (ΦΕΚ32/</w:t>
      </w:r>
      <w:r w:rsidR="000D6512" w:rsidRPr="009E3613">
        <w:rPr>
          <w:rFonts w:ascii="Arial" w:hAnsi="Arial" w:cs="Arial"/>
        </w:rPr>
        <w:t>Β΄/</w:t>
      </w:r>
      <w:r w:rsidR="001E2FDD" w:rsidRPr="009E3613">
        <w:rPr>
          <w:rFonts w:ascii="Arial" w:hAnsi="Arial" w:cs="Arial"/>
        </w:rPr>
        <w:t>16.01.</w:t>
      </w:r>
      <w:r w:rsidR="000D6512" w:rsidRPr="009E3613">
        <w:rPr>
          <w:rFonts w:ascii="Arial" w:hAnsi="Arial" w:cs="Arial"/>
        </w:rPr>
        <w:t>2004): «Αρχές και κατευθυντήριες γραμμές ορθής πρακτικής διανομής ιατροτεχνολογικών προϊόντων».</w:t>
      </w:r>
    </w:p>
    <w:p w14:paraId="1B721142" w14:textId="77777777" w:rsidR="005F0639" w:rsidRDefault="00D22A70">
      <w:pPr>
        <w:tabs>
          <w:tab w:val="left" w:pos="720"/>
        </w:tabs>
        <w:spacing w:before="240"/>
        <w:jc w:val="both"/>
        <w:rPr>
          <w:rFonts w:ascii="Arial" w:hAnsi="Arial" w:cs="Arial"/>
        </w:rPr>
      </w:pPr>
      <w:r>
        <w:rPr>
          <w:rFonts w:ascii="Arial" w:hAnsi="Arial" w:cs="Arial"/>
          <w:b/>
        </w:rPr>
        <w:tab/>
      </w:r>
      <w:r w:rsidR="00A50198" w:rsidRPr="00A50198">
        <w:rPr>
          <w:rFonts w:ascii="Arial" w:hAnsi="Arial" w:cs="Arial"/>
          <w:b/>
        </w:rPr>
        <w:t>2.5</w:t>
      </w:r>
      <w:r w:rsidR="005F0639" w:rsidRPr="00A50198">
        <w:rPr>
          <w:rFonts w:ascii="Arial" w:hAnsi="Arial" w:cs="Arial"/>
          <w:b/>
        </w:rPr>
        <w:tab/>
      </w:r>
      <w:r w:rsidR="005F0639">
        <w:rPr>
          <w:rFonts w:ascii="Arial" w:hAnsi="Arial" w:cs="Arial"/>
        </w:rPr>
        <w:t>Υ.Α.</w:t>
      </w:r>
      <w:r w:rsidR="005F0639" w:rsidRPr="00C4090E">
        <w:rPr>
          <w:rFonts w:ascii="Arial" w:hAnsi="Arial" w:cs="Arial"/>
        </w:rPr>
        <w:t xml:space="preserve"> </w:t>
      </w:r>
      <w:r w:rsidR="005F0639">
        <w:rPr>
          <w:rFonts w:ascii="Arial" w:hAnsi="Arial" w:cs="Arial"/>
          <w:lang w:val="en-US"/>
        </w:rPr>
        <w:t>A</w:t>
      </w:r>
      <w:r w:rsidR="005F0639" w:rsidRPr="00C4090E">
        <w:rPr>
          <w:rFonts w:ascii="Arial" w:hAnsi="Arial" w:cs="Arial"/>
        </w:rPr>
        <w:t xml:space="preserve">6/6404 </w:t>
      </w:r>
      <w:r w:rsidR="002C3E23" w:rsidRPr="000B4730">
        <w:rPr>
          <w:rFonts w:ascii="Arial" w:hAnsi="Arial" w:cs="Arial"/>
        </w:rPr>
        <w:t>(ΦΕΚ 680/Β΄/08-08-1991) Προδιαγραφές και Μέθοδοι Ελέγχου Υλικών Συσκευασίας Αποστειρωμένων Ιατρικών Βοηθημάτων μιας Χρήσης.</w:t>
      </w:r>
    </w:p>
    <w:p w14:paraId="020CDA30" w14:textId="77777777" w:rsidR="005F0639" w:rsidRPr="009E3613" w:rsidRDefault="00D22A70">
      <w:pPr>
        <w:tabs>
          <w:tab w:val="left" w:pos="720"/>
        </w:tabs>
        <w:spacing w:before="240"/>
        <w:jc w:val="both"/>
        <w:rPr>
          <w:rFonts w:ascii="Arial" w:hAnsi="Arial" w:cs="Arial"/>
        </w:rPr>
      </w:pPr>
      <w:r>
        <w:rPr>
          <w:rFonts w:ascii="Arial" w:hAnsi="Arial" w:cs="Arial"/>
          <w:b/>
        </w:rPr>
        <w:tab/>
      </w:r>
      <w:r w:rsidR="00A50198" w:rsidRPr="00A50198">
        <w:rPr>
          <w:rFonts w:ascii="Arial" w:hAnsi="Arial" w:cs="Arial"/>
          <w:b/>
        </w:rPr>
        <w:t>2.6</w:t>
      </w:r>
      <w:r w:rsidR="005F0639">
        <w:rPr>
          <w:rFonts w:ascii="Arial" w:hAnsi="Arial" w:cs="Arial"/>
        </w:rPr>
        <w:tab/>
        <w:t>Υ.Α.</w:t>
      </w:r>
      <w:r w:rsidR="005F0639" w:rsidRPr="00C4090E">
        <w:rPr>
          <w:rFonts w:ascii="Arial" w:hAnsi="Arial" w:cs="Arial"/>
        </w:rPr>
        <w:t xml:space="preserve"> </w:t>
      </w:r>
      <w:r w:rsidR="005F0639">
        <w:rPr>
          <w:rFonts w:ascii="Arial" w:hAnsi="Arial" w:cs="Arial"/>
          <w:lang w:val="en-US"/>
        </w:rPr>
        <w:t>A</w:t>
      </w:r>
      <w:r w:rsidR="00A50198">
        <w:rPr>
          <w:rFonts w:ascii="Arial" w:hAnsi="Arial" w:cs="Arial"/>
        </w:rPr>
        <w:t>6/4198</w:t>
      </w:r>
      <w:r w:rsidR="005F0639" w:rsidRPr="00C4090E">
        <w:rPr>
          <w:rFonts w:ascii="Arial" w:hAnsi="Arial" w:cs="Arial"/>
        </w:rPr>
        <w:t xml:space="preserve"> (</w:t>
      </w:r>
      <w:r w:rsidR="00A50198">
        <w:rPr>
          <w:rFonts w:ascii="Arial" w:hAnsi="Arial" w:cs="Arial"/>
        </w:rPr>
        <w:t>ΦΕΚ τ.Β’ 384/86</w:t>
      </w:r>
      <w:r w:rsidR="005F0639">
        <w:rPr>
          <w:rFonts w:ascii="Arial" w:hAnsi="Arial" w:cs="Arial"/>
        </w:rPr>
        <w:t>) Περί κυκλοφορίας αποστειρωμένων ιατρικών βοηθημάτων μιας χρήσης.</w:t>
      </w:r>
    </w:p>
    <w:p w14:paraId="421B024F" w14:textId="77777777" w:rsidR="000D6512" w:rsidRPr="005F0639" w:rsidRDefault="000D6512">
      <w:pPr>
        <w:jc w:val="both"/>
        <w:rPr>
          <w:rFonts w:ascii="Arial" w:hAnsi="Arial" w:cs="Arial"/>
          <w:szCs w:val="24"/>
          <w:highlight w:val="yellow"/>
        </w:rPr>
      </w:pPr>
    </w:p>
    <w:p w14:paraId="21346440" w14:textId="77777777" w:rsidR="000D6512" w:rsidRPr="009E3613" w:rsidRDefault="00143155" w:rsidP="00D22A70">
      <w:pPr>
        <w:ind w:firstLine="720"/>
        <w:jc w:val="both"/>
        <w:rPr>
          <w:rFonts w:ascii="Arial" w:hAnsi="Arial" w:cs="Arial"/>
        </w:rPr>
      </w:pPr>
      <w:r w:rsidRPr="00A50198">
        <w:rPr>
          <w:rFonts w:ascii="Arial" w:hAnsi="Arial" w:cs="Arial"/>
          <w:b/>
          <w:szCs w:val="24"/>
        </w:rPr>
        <w:t>2.</w:t>
      </w:r>
      <w:r w:rsidR="00A50198" w:rsidRPr="00A50198">
        <w:rPr>
          <w:rFonts w:ascii="Arial" w:hAnsi="Arial" w:cs="Arial"/>
          <w:b/>
          <w:szCs w:val="24"/>
        </w:rPr>
        <w:t>7</w:t>
      </w:r>
      <w:r w:rsidR="000D6512" w:rsidRPr="00A50198">
        <w:rPr>
          <w:rFonts w:ascii="Arial" w:hAnsi="Arial" w:cs="Arial"/>
          <w:b/>
          <w:szCs w:val="24"/>
        </w:rPr>
        <w:tab/>
      </w:r>
      <w:r w:rsidR="000D6512" w:rsidRPr="009E3613">
        <w:rPr>
          <w:rFonts w:ascii="Arial" w:hAnsi="Arial" w:cs="Arial"/>
          <w:szCs w:val="24"/>
        </w:rPr>
        <w:t xml:space="preserve">Πρότυπο </w:t>
      </w:r>
      <w:r w:rsidR="002C3E23">
        <w:rPr>
          <w:rFonts w:ascii="Arial" w:hAnsi="Arial" w:cs="Arial"/>
          <w:szCs w:val="24"/>
          <w:lang w:val="en-US"/>
        </w:rPr>
        <w:t>EN</w:t>
      </w:r>
      <w:r w:rsidR="000D6512" w:rsidRPr="009E3613">
        <w:rPr>
          <w:rFonts w:ascii="Arial" w:hAnsi="Arial" w:cs="Arial"/>
        </w:rPr>
        <w:t xml:space="preserve"> </w:t>
      </w:r>
      <w:r w:rsidR="000D6512" w:rsidRPr="009E3613">
        <w:rPr>
          <w:rFonts w:ascii="Arial" w:hAnsi="Arial" w:cs="Arial"/>
          <w:lang w:val="en-US"/>
        </w:rPr>
        <w:t>ISO</w:t>
      </w:r>
      <w:r w:rsidR="00E968CB">
        <w:rPr>
          <w:rFonts w:ascii="Arial" w:hAnsi="Arial" w:cs="Arial"/>
        </w:rPr>
        <w:t xml:space="preserve"> 9001</w:t>
      </w:r>
      <w:r w:rsidR="002C3E23" w:rsidRPr="002C3E23">
        <w:rPr>
          <w:rFonts w:ascii="Arial" w:hAnsi="Arial" w:cs="Arial"/>
        </w:rPr>
        <w:t xml:space="preserve"> </w:t>
      </w:r>
      <w:r w:rsidR="000D6512" w:rsidRPr="009E3613">
        <w:rPr>
          <w:rFonts w:ascii="Arial" w:hAnsi="Arial" w:cs="Arial"/>
          <w:lang w:val="en-US"/>
        </w:rPr>
        <w:t>GR</w:t>
      </w:r>
      <w:r w:rsidR="000D6512" w:rsidRPr="009E3613">
        <w:rPr>
          <w:rFonts w:ascii="Arial" w:hAnsi="Arial" w:cs="Arial"/>
        </w:rPr>
        <w:t xml:space="preserve"> «Συστήματα Διαχείρισης της Ποιότητας – Απαιτήσεις».</w:t>
      </w:r>
    </w:p>
    <w:p w14:paraId="71F6A3AB" w14:textId="77777777" w:rsidR="002939B4" w:rsidRDefault="00D22A70" w:rsidP="002939B4">
      <w:pPr>
        <w:tabs>
          <w:tab w:val="left" w:pos="720"/>
        </w:tabs>
        <w:spacing w:before="240"/>
        <w:jc w:val="both"/>
        <w:rPr>
          <w:rFonts w:ascii="Arial" w:hAnsi="Arial" w:cs="Arial"/>
        </w:rPr>
      </w:pPr>
      <w:r>
        <w:rPr>
          <w:rFonts w:ascii="Arial" w:hAnsi="Arial" w:cs="Arial"/>
          <w:b/>
        </w:rPr>
        <w:tab/>
      </w:r>
      <w:r w:rsidR="00143155" w:rsidRPr="00A50198">
        <w:rPr>
          <w:rFonts w:ascii="Arial" w:hAnsi="Arial" w:cs="Arial"/>
          <w:b/>
        </w:rPr>
        <w:t>2.</w:t>
      </w:r>
      <w:r w:rsidR="00A50198" w:rsidRPr="00A50198">
        <w:rPr>
          <w:rFonts w:ascii="Arial" w:hAnsi="Arial" w:cs="Arial"/>
          <w:b/>
        </w:rPr>
        <w:t>8</w:t>
      </w:r>
      <w:r w:rsidR="000D6512" w:rsidRPr="00A50198">
        <w:rPr>
          <w:rFonts w:ascii="Arial" w:hAnsi="Arial" w:cs="Arial"/>
          <w:b/>
        </w:rPr>
        <w:tab/>
      </w:r>
      <w:r w:rsidR="000D6512" w:rsidRPr="009E3613">
        <w:rPr>
          <w:rFonts w:ascii="Arial" w:hAnsi="Arial" w:cs="Arial"/>
          <w:color w:val="000000"/>
        </w:rPr>
        <w:t xml:space="preserve">Πρότυπο </w:t>
      </w:r>
      <w:r w:rsidR="002C3E23" w:rsidRPr="000B4730">
        <w:rPr>
          <w:rFonts w:ascii="Arial" w:eastAsia="HiddenHorzOCR" w:hAnsi="Arial" w:cs="Arial"/>
        </w:rPr>
        <w:t xml:space="preserve">ΕΝ </w:t>
      </w:r>
      <w:r w:rsidR="002C3E23" w:rsidRPr="000B4730">
        <w:rPr>
          <w:rFonts w:ascii="Arial" w:eastAsia="HiddenHorzOCR" w:hAnsi="Arial" w:cs="Arial"/>
          <w:lang w:val="en-US"/>
        </w:rPr>
        <w:t>ISO</w:t>
      </w:r>
      <w:r w:rsidR="002C3E23" w:rsidRPr="000B4730">
        <w:rPr>
          <w:rFonts w:ascii="Arial" w:eastAsia="HiddenHorzOCR" w:hAnsi="Arial" w:cs="Arial"/>
        </w:rPr>
        <w:t xml:space="preserve"> 13485</w:t>
      </w:r>
      <w:r w:rsidR="000D6512" w:rsidRPr="009E3613">
        <w:rPr>
          <w:rFonts w:ascii="Arial" w:hAnsi="Arial" w:cs="Arial"/>
          <w:color w:val="000000"/>
        </w:rPr>
        <w:t xml:space="preserve"> «</w:t>
      </w:r>
      <w:r w:rsidR="000D6512" w:rsidRPr="009E3613">
        <w:rPr>
          <w:rFonts w:ascii="Arial" w:hAnsi="Arial" w:cs="Arial"/>
        </w:rPr>
        <w:t>Σύστημα Διαχείρισης Ποιότητας για ιατροτεχνολογικά προϊόντα».</w:t>
      </w:r>
    </w:p>
    <w:p w14:paraId="1DF1CEB6" w14:textId="77777777" w:rsidR="000D6512" w:rsidRDefault="00D22A70" w:rsidP="002939B4">
      <w:pPr>
        <w:tabs>
          <w:tab w:val="left" w:pos="720"/>
        </w:tabs>
        <w:spacing w:before="240"/>
        <w:jc w:val="both"/>
        <w:rPr>
          <w:rFonts w:ascii="Arial" w:hAnsi="Arial" w:cs="Arial"/>
        </w:rPr>
      </w:pPr>
      <w:r>
        <w:rPr>
          <w:rFonts w:ascii="Arial" w:hAnsi="Arial" w:cs="Arial"/>
          <w:b/>
        </w:rPr>
        <w:tab/>
      </w:r>
      <w:r w:rsidR="00A50198" w:rsidRPr="00A50198">
        <w:rPr>
          <w:rFonts w:ascii="Arial" w:hAnsi="Arial" w:cs="Arial"/>
          <w:b/>
        </w:rPr>
        <w:t>2.9</w:t>
      </w:r>
      <w:r w:rsidR="002939B4">
        <w:rPr>
          <w:rFonts w:ascii="Arial" w:hAnsi="Arial" w:cs="Arial"/>
        </w:rPr>
        <w:tab/>
      </w:r>
      <w:r w:rsidR="000D6512">
        <w:rPr>
          <w:rFonts w:ascii="Arial" w:eastAsia="HiddenHorzOCR" w:hAnsi="Arial" w:cs="Arial"/>
          <w:szCs w:val="24"/>
        </w:rPr>
        <w:t xml:space="preserve">Τα σχετικά έγγραφα στην έκδοση που αναφέρονται, αποτελούν μέρος της παρούσας προδιαγραφής. Για τα έγγραφα για τα οποία δεν αναφέρεται έτος έκδοσης, εφαρμόζεται η τελευταία έκδοση συμπεριλαμβανομένων των τροποποιήσεων. </w:t>
      </w:r>
      <w:r w:rsidR="000D6512">
        <w:rPr>
          <w:rFonts w:ascii="Arial" w:hAnsi="Arial" w:cs="Arial"/>
        </w:rPr>
        <w:t>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14:paraId="6093CBB2" w14:textId="77777777" w:rsidR="000D6512" w:rsidRDefault="000D6512">
      <w:pPr>
        <w:pStyle w:val="ad"/>
        <w:tabs>
          <w:tab w:val="left" w:pos="1134"/>
        </w:tabs>
        <w:spacing w:before="240"/>
        <w:ind w:left="0"/>
        <w:rPr>
          <w:rFonts w:ascii="Arial" w:eastAsia="Times New Roman" w:hAnsi="Arial" w:cs="Arial"/>
          <w:szCs w:val="20"/>
          <w:lang w:eastAsia="ar-SA" w:bidi="ar-SA"/>
        </w:rPr>
      </w:pPr>
    </w:p>
    <w:p w14:paraId="20FA529E" w14:textId="77777777" w:rsidR="00D22A70" w:rsidRDefault="000D6512" w:rsidP="00D22A70">
      <w:pPr>
        <w:pStyle w:val="ad"/>
        <w:tabs>
          <w:tab w:val="left" w:pos="1134"/>
        </w:tabs>
        <w:spacing w:before="240"/>
        <w:ind w:left="0"/>
        <w:rPr>
          <w:rFonts w:ascii="Arial" w:eastAsia="HiddenHorzOCR" w:hAnsi="Arial" w:cs="Times New Roman"/>
          <w:b/>
          <w:bCs/>
          <w:color w:val="000000"/>
        </w:rPr>
      </w:pPr>
      <w:r w:rsidRPr="00FA73D5">
        <w:rPr>
          <w:rFonts w:ascii="Arial" w:eastAsia="Times New Roman" w:hAnsi="Arial" w:cs="Arial"/>
          <w:b/>
          <w:szCs w:val="20"/>
          <w:lang w:eastAsia="ar-SA" w:bidi="ar-SA"/>
        </w:rPr>
        <w:t>3.</w:t>
      </w:r>
      <w:r w:rsidR="00B3330C">
        <w:rPr>
          <w:rFonts w:ascii="Arial" w:eastAsia="Times New Roman" w:hAnsi="Arial" w:cs="Arial"/>
          <w:szCs w:val="20"/>
          <w:lang w:eastAsia="ar-SA" w:bidi="ar-SA"/>
        </w:rPr>
        <w:t xml:space="preserve">       </w:t>
      </w:r>
      <w:r>
        <w:rPr>
          <w:rFonts w:ascii="Arial" w:eastAsia="HiddenHorzOCR" w:hAnsi="Arial" w:cs="Times New Roman"/>
          <w:b/>
          <w:bCs/>
          <w:color w:val="000000"/>
        </w:rPr>
        <w:t>ΤΑΞΙΝΟΜΗΣΗ</w:t>
      </w:r>
    </w:p>
    <w:p w14:paraId="3E4040E7" w14:textId="77777777" w:rsidR="000D6512" w:rsidRPr="00D22A70" w:rsidRDefault="000D6512" w:rsidP="00D22A70">
      <w:pPr>
        <w:pStyle w:val="ad"/>
        <w:tabs>
          <w:tab w:val="left" w:pos="1134"/>
        </w:tabs>
        <w:spacing w:before="240"/>
        <w:rPr>
          <w:rFonts w:ascii="Arial" w:eastAsia="HiddenHorzOCR" w:hAnsi="Arial" w:cs="Times New Roman"/>
          <w:b/>
          <w:bCs/>
          <w:color w:val="000000"/>
        </w:rPr>
      </w:pPr>
      <w:r w:rsidRPr="00FA73D5">
        <w:rPr>
          <w:rFonts w:ascii="Arial" w:eastAsia="HiddenHorzOCR" w:hAnsi="Arial" w:cs="Times New Roman"/>
          <w:b/>
          <w:bCs/>
          <w:color w:val="000000"/>
        </w:rPr>
        <w:t>3.1</w:t>
      </w:r>
      <w:r w:rsidRPr="00A3507F">
        <w:rPr>
          <w:rFonts w:ascii="Arial" w:eastAsia="HiddenHorzOCR" w:hAnsi="Arial" w:cs="Times New Roman"/>
          <w:bCs/>
          <w:color w:val="000000"/>
        </w:rPr>
        <w:tab/>
      </w:r>
      <w:r w:rsidR="00D22A70">
        <w:rPr>
          <w:rFonts w:ascii="Arial" w:eastAsia="HiddenHorzOCR" w:hAnsi="Arial" w:cs="Times New Roman"/>
          <w:bCs/>
          <w:color w:val="000000"/>
        </w:rPr>
        <w:tab/>
      </w:r>
      <w:r w:rsidR="00021B7E">
        <w:rPr>
          <w:rFonts w:ascii="Arial" w:hAnsi="Arial" w:cs="Arial"/>
        </w:rPr>
        <w:t xml:space="preserve">Οι </w:t>
      </w:r>
      <w:proofErr w:type="spellStart"/>
      <w:r w:rsidR="00021B7E">
        <w:rPr>
          <w:rFonts w:ascii="Arial" w:hAnsi="Arial" w:cs="Arial"/>
        </w:rPr>
        <w:t>εμφυτεύσιμοι</w:t>
      </w:r>
      <w:proofErr w:type="spellEnd"/>
      <w:r w:rsidR="00021B7E">
        <w:rPr>
          <w:rFonts w:ascii="Arial" w:hAnsi="Arial" w:cs="Arial"/>
        </w:rPr>
        <w:t xml:space="preserve"> βηματοδότες καρδιάς </w:t>
      </w:r>
      <w:r w:rsidRPr="00A3507F">
        <w:rPr>
          <w:rFonts w:ascii="Arial" w:hAnsi="Arial" w:cs="Arial"/>
        </w:rPr>
        <w:t xml:space="preserve"> </w:t>
      </w:r>
      <w:r>
        <w:rPr>
          <w:rFonts w:ascii="Arial" w:hAnsi="Arial" w:cs="Arial"/>
        </w:rPr>
        <w:t>ανήκουν</w:t>
      </w:r>
      <w:r w:rsidRPr="00A3507F">
        <w:rPr>
          <w:rFonts w:ascii="Arial" w:hAnsi="Arial" w:cs="Arial"/>
        </w:rPr>
        <w:t xml:space="preserve"> </w:t>
      </w:r>
      <w:r>
        <w:rPr>
          <w:rFonts w:ascii="Arial" w:hAnsi="Arial" w:cs="Arial"/>
        </w:rPr>
        <w:t>στην</w:t>
      </w:r>
      <w:r w:rsidRPr="00A3507F">
        <w:rPr>
          <w:rFonts w:ascii="Arial" w:hAnsi="Arial" w:cs="Arial"/>
        </w:rPr>
        <w:t xml:space="preserve"> </w:t>
      </w:r>
      <w:r>
        <w:rPr>
          <w:rFonts w:ascii="Arial" w:hAnsi="Arial" w:cs="Arial"/>
        </w:rPr>
        <w:t>κλάση</w:t>
      </w:r>
      <w:r w:rsidRPr="00A3507F">
        <w:rPr>
          <w:rFonts w:ascii="Arial" w:hAnsi="Arial" w:cs="Arial"/>
        </w:rPr>
        <w:t xml:space="preserve"> </w:t>
      </w:r>
      <w:r w:rsidRPr="0008051D">
        <w:rPr>
          <w:rFonts w:ascii="Arial" w:hAnsi="Arial" w:cs="Arial"/>
        </w:rPr>
        <w:t>6515 «</w:t>
      </w:r>
      <w:r w:rsidR="0008051D" w:rsidRPr="0008051D">
        <w:rPr>
          <w:rFonts w:ascii="Arial" w:hAnsi="Arial" w:cs="Arial"/>
        </w:rPr>
        <w:t>Ιατρικά και Χειρουργικά Όργανα, Εξοπλισμός και Υλικά</w:t>
      </w:r>
      <w:r w:rsidRPr="0008051D">
        <w:rPr>
          <w:rFonts w:ascii="Arial" w:hAnsi="Arial" w:cs="Arial"/>
        </w:rPr>
        <w:t xml:space="preserve">» κατά ΝΑΤΟ </w:t>
      </w:r>
      <w:proofErr w:type="spellStart"/>
      <w:r w:rsidRPr="0008051D">
        <w:rPr>
          <w:rFonts w:ascii="Arial" w:hAnsi="Arial" w:cs="Arial"/>
          <w:lang w:val="en-US"/>
        </w:rPr>
        <w:t>ACod</w:t>
      </w:r>
      <w:proofErr w:type="spellEnd"/>
      <w:r w:rsidRPr="0008051D">
        <w:rPr>
          <w:rFonts w:ascii="Arial" w:hAnsi="Arial" w:cs="Arial"/>
        </w:rPr>
        <w:t>-2/3.</w:t>
      </w:r>
    </w:p>
    <w:p w14:paraId="4206BF06" w14:textId="77777777" w:rsidR="000D6512" w:rsidRDefault="000D6512" w:rsidP="00D22A70">
      <w:pPr>
        <w:pStyle w:val="ad"/>
        <w:tabs>
          <w:tab w:val="left" w:pos="1134"/>
        </w:tabs>
        <w:spacing w:before="240"/>
        <w:jc w:val="both"/>
        <w:rPr>
          <w:rFonts w:ascii="Arial" w:eastAsia="HiddenHorzOCR" w:hAnsi="Arial" w:cs="Times New Roman"/>
          <w:bCs/>
          <w:color w:val="000000"/>
        </w:rPr>
      </w:pPr>
      <w:r w:rsidRPr="00FA73D5">
        <w:rPr>
          <w:rFonts w:ascii="Arial" w:hAnsi="Arial" w:cs="Arial"/>
          <w:b/>
        </w:rPr>
        <w:lastRenderedPageBreak/>
        <w:t>3.2</w:t>
      </w:r>
      <w:r>
        <w:rPr>
          <w:rFonts w:ascii="Arial" w:hAnsi="Arial" w:cs="Arial"/>
        </w:rPr>
        <w:tab/>
      </w:r>
      <w:r w:rsidR="00D22A70">
        <w:rPr>
          <w:rFonts w:ascii="Arial" w:hAnsi="Arial" w:cs="Arial"/>
        </w:rPr>
        <w:tab/>
      </w:r>
      <w:r w:rsidRPr="00A723A3">
        <w:rPr>
          <w:rFonts w:ascii="Arial" w:eastAsia="HiddenHorzOCR" w:hAnsi="Arial" w:cs="Times New Roman"/>
          <w:bCs/>
          <w:color w:val="000000"/>
          <w:lang w:val="en-US"/>
        </w:rPr>
        <w:t>CPV</w:t>
      </w:r>
      <w:r w:rsidR="000679A0" w:rsidRPr="00A723A3">
        <w:rPr>
          <w:rFonts w:ascii="Arial" w:eastAsia="HiddenHorzOCR" w:hAnsi="Arial" w:cs="Times New Roman"/>
          <w:bCs/>
          <w:color w:val="000000"/>
        </w:rPr>
        <w:t xml:space="preserve">: </w:t>
      </w:r>
      <w:r w:rsidR="009F756E" w:rsidRPr="009F756E">
        <w:rPr>
          <w:rFonts w:ascii="Arial" w:eastAsia="HiddenHorzOCR" w:hAnsi="Arial" w:cs="Times New Roman"/>
          <w:bCs/>
          <w:color w:val="000000"/>
        </w:rPr>
        <w:t>33182210-4</w:t>
      </w:r>
      <w:r w:rsidR="00FB32F8">
        <w:rPr>
          <w:rFonts w:ascii="Arial" w:eastAsia="HiddenHorzOCR" w:hAnsi="Arial" w:cs="Times New Roman"/>
          <w:bCs/>
          <w:color w:val="000000"/>
        </w:rPr>
        <w:t>.</w:t>
      </w:r>
    </w:p>
    <w:p w14:paraId="17DB329B" w14:textId="77777777" w:rsidR="00FB32F8" w:rsidRDefault="00FB32F8" w:rsidP="00D22A70">
      <w:pPr>
        <w:pStyle w:val="ad"/>
        <w:tabs>
          <w:tab w:val="left" w:pos="0"/>
        </w:tabs>
        <w:spacing w:before="240"/>
        <w:ind w:left="0" w:firstLine="720"/>
        <w:jc w:val="both"/>
        <w:rPr>
          <w:rFonts w:ascii="Arial" w:eastAsia="HiddenHorzOCR" w:hAnsi="Arial" w:cs="Times New Roman"/>
          <w:bCs/>
          <w:color w:val="000000"/>
        </w:rPr>
      </w:pPr>
      <w:r w:rsidRPr="00D22A70">
        <w:rPr>
          <w:rFonts w:ascii="Arial" w:eastAsia="HiddenHorzOCR" w:hAnsi="Arial" w:cs="Times New Roman"/>
          <w:b/>
          <w:bCs/>
          <w:color w:val="000000"/>
        </w:rPr>
        <w:t>3.3</w:t>
      </w:r>
      <w:r>
        <w:rPr>
          <w:rFonts w:ascii="Arial" w:eastAsia="HiddenHorzOCR" w:hAnsi="Arial" w:cs="Times New Roman"/>
          <w:bCs/>
          <w:color w:val="000000"/>
        </w:rPr>
        <w:tab/>
        <w:t xml:space="preserve">Ανάλογα με τις δυνατότητες των βηματοδοτικών συστημάτων </w:t>
      </w:r>
      <w:r w:rsidR="00345809">
        <w:rPr>
          <w:rFonts w:ascii="Arial" w:eastAsia="HiddenHorzOCR" w:hAnsi="Arial"/>
          <w:bCs/>
          <w:color w:val="000000"/>
        </w:rPr>
        <w:t xml:space="preserve">και σε συμφωνία με τις προδιαγραφές από το τμήμα Προμηθειών του Υπουργείου Υγείας για τα Δημόσια Νοσοκομεία </w:t>
      </w:r>
      <w:r w:rsidR="00BC35F9" w:rsidRPr="00BC35F9">
        <w:rPr>
          <w:rFonts w:ascii="Arial" w:eastAsia="HiddenHorzOCR" w:hAnsi="Arial" w:cs="Times New Roman"/>
          <w:bCs/>
          <w:color w:val="000000"/>
        </w:rPr>
        <w:t>(Αρ. Διακήρυξης : Ε.Π.Υ. 1/2013)</w:t>
      </w:r>
      <w:r>
        <w:rPr>
          <w:rFonts w:ascii="Arial" w:eastAsia="HiddenHorzOCR" w:hAnsi="Arial" w:cs="Times New Roman"/>
          <w:bCs/>
          <w:color w:val="000000"/>
        </w:rPr>
        <w:t xml:space="preserve">, θα </w:t>
      </w:r>
      <w:r w:rsidR="002B0F1F">
        <w:rPr>
          <w:rFonts w:ascii="Arial" w:eastAsia="HiddenHorzOCR" w:hAnsi="Arial" w:cs="Times New Roman"/>
          <w:bCs/>
          <w:color w:val="000000"/>
        </w:rPr>
        <w:t>ακολουθηθεί η ίδια ταξινόμηση</w:t>
      </w:r>
      <w:r w:rsidR="00E23D0A">
        <w:rPr>
          <w:rFonts w:ascii="Arial" w:eastAsia="HiddenHorzOCR" w:hAnsi="Arial" w:cs="Times New Roman"/>
          <w:bCs/>
          <w:color w:val="000000"/>
        </w:rPr>
        <w:t xml:space="preserve"> - </w:t>
      </w:r>
      <w:r w:rsidR="002B0F1F">
        <w:rPr>
          <w:rFonts w:ascii="Arial" w:eastAsia="HiddenHorzOCR" w:hAnsi="Arial" w:cs="Times New Roman"/>
          <w:bCs/>
          <w:color w:val="000000"/>
        </w:rPr>
        <w:t xml:space="preserve"> κατηγοριοποίηση</w:t>
      </w:r>
      <w:r w:rsidR="00E23D0A">
        <w:rPr>
          <w:rFonts w:ascii="Arial" w:eastAsia="HiddenHorzOCR" w:hAnsi="Arial" w:cs="Times New Roman"/>
          <w:bCs/>
          <w:color w:val="000000"/>
        </w:rPr>
        <w:t xml:space="preserve"> των </w:t>
      </w:r>
      <w:r w:rsidR="002B0F1F">
        <w:rPr>
          <w:rFonts w:ascii="Arial" w:eastAsia="HiddenHorzOCR" w:hAnsi="Arial" w:cs="Times New Roman"/>
          <w:bCs/>
          <w:color w:val="000000"/>
        </w:rPr>
        <w:t>βηματοδοτών:</w:t>
      </w:r>
    </w:p>
    <w:p w14:paraId="4F312D96" w14:textId="77777777" w:rsidR="002B0F1F" w:rsidRPr="002B0F1F" w:rsidRDefault="002B0F1F" w:rsidP="00D22A70">
      <w:pPr>
        <w:pStyle w:val="ad"/>
        <w:tabs>
          <w:tab w:val="left" w:pos="0"/>
        </w:tabs>
        <w:spacing w:before="240"/>
        <w:ind w:left="0" w:firstLine="1418"/>
        <w:jc w:val="both"/>
        <w:rPr>
          <w:rFonts w:ascii="Arial" w:eastAsia="HiddenHorzOCR" w:hAnsi="Arial" w:cs="Times New Roman"/>
          <w:bCs/>
          <w:color w:val="000000"/>
          <w:lang w:val="en-US"/>
        </w:rPr>
      </w:pPr>
      <w:r w:rsidRPr="00D22A70">
        <w:rPr>
          <w:rFonts w:ascii="Arial" w:eastAsia="HiddenHorzOCR" w:hAnsi="Arial" w:cs="Times New Roman"/>
          <w:b/>
          <w:bCs/>
          <w:color w:val="000000"/>
        </w:rPr>
        <w:t>3.3.1</w:t>
      </w:r>
      <w:r>
        <w:rPr>
          <w:rFonts w:ascii="Arial" w:eastAsia="HiddenHorzOCR" w:hAnsi="Arial" w:cs="Times New Roman"/>
          <w:bCs/>
          <w:color w:val="000000"/>
        </w:rPr>
        <w:tab/>
      </w:r>
      <w:r w:rsidRPr="00B3330C">
        <w:rPr>
          <w:rFonts w:ascii="Arial" w:eastAsia="HiddenHorzOCR" w:hAnsi="Arial" w:cs="Times New Roman"/>
          <w:b/>
          <w:bCs/>
          <w:color w:val="000000"/>
        </w:rPr>
        <w:t>Α1</w:t>
      </w:r>
      <w:r w:rsidR="00D22A70">
        <w:rPr>
          <w:rFonts w:ascii="Arial" w:eastAsia="HiddenHorzOCR" w:hAnsi="Arial" w:cs="Times New Roman"/>
          <w:bCs/>
          <w:color w:val="000000"/>
        </w:rPr>
        <w:t xml:space="preserve"> </w:t>
      </w:r>
      <w:r w:rsidRPr="002B0F1F">
        <w:rPr>
          <w:rFonts w:ascii="Arial" w:eastAsia="HiddenHorzOCR" w:hAnsi="Arial" w:cs="Times New Roman"/>
          <w:bCs/>
          <w:color w:val="000000"/>
        </w:rPr>
        <w:t xml:space="preserve">Βηματοδότες δύο κοιλοτήτων με προσαρμοζόμενη συχνότητα (DDDR) και με ειδικές θεραπευτικές και διαγνωστικές ικανότητες. </w:t>
      </w:r>
      <w:r w:rsidRPr="002B0F1F">
        <w:rPr>
          <w:rFonts w:ascii="Arial" w:eastAsia="HiddenHorzOCR" w:hAnsi="Arial" w:cs="Times New Roman"/>
          <w:bCs/>
          <w:color w:val="000000"/>
          <w:lang w:val="en-US"/>
        </w:rPr>
        <w:t>(Dual chamber rate responsive pacemaker with special therapeutic and diagnostic capabilities).</w:t>
      </w:r>
    </w:p>
    <w:p w14:paraId="2CAEC60F" w14:textId="77777777" w:rsidR="002B0F1F" w:rsidRPr="0002481C" w:rsidRDefault="002B0F1F" w:rsidP="0002481C">
      <w:pPr>
        <w:pStyle w:val="ad"/>
        <w:tabs>
          <w:tab w:val="left" w:pos="0"/>
        </w:tabs>
        <w:spacing w:before="240"/>
        <w:ind w:left="0" w:firstLine="1418"/>
        <w:jc w:val="both"/>
        <w:rPr>
          <w:rFonts w:ascii="Arial" w:eastAsia="HiddenHorzOCR" w:hAnsi="Arial" w:cs="Times New Roman"/>
          <w:bCs/>
          <w:color w:val="000000"/>
          <w:lang w:val="en-US"/>
        </w:rPr>
      </w:pPr>
      <w:r w:rsidRPr="00D22A70">
        <w:rPr>
          <w:rFonts w:ascii="Arial" w:eastAsia="HiddenHorzOCR" w:hAnsi="Arial" w:cs="Times New Roman"/>
          <w:b/>
          <w:bCs/>
          <w:color w:val="000000"/>
          <w:lang w:val="en-US"/>
        </w:rPr>
        <w:tab/>
      </w:r>
      <w:r w:rsidRPr="0002481C">
        <w:rPr>
          <w:rFonts w:ascii="Arial" w:eastAsia="HiddenHorzOCR" w:hAnsi="Arial" w:cs="Times New Roman"/>
          <w:b/>
          <w:bCs/>
          <w:color w:val="000000"/>
          <w:lang w:val="en-US"/>
        </w:rPr>
        <w:t>3.2.2</w:t>
      </w:r>
      <w:r w:rsidRPr="0002481C">
        <w:rPr>
          <w:rFonts w:ascii="Arial" w:eastAsia="HiddenHorzOCR" w:hAnsi="Arial" w:cs="Times New Roman"/>
          <w:bCs/>
          <w:color w:val="000000"/>
          <w:lang w:val="en-US"/>
        </w:rPr>
        <w:tab/>
      </w:r>
      <w:r w:rsidRPr="00B3330C">
        <w:rPr>
          <w:rFonts w:ascii="Arial" w:eastAsia="HiddenHorzOCR" w:hAnsi="Arial" w:cs="Times New Roman"/>
          <w:b/>
          <w:bCs/>
          <w:color w:val="000000"/>
        </w:rPr>
        <w:t>Α</w:t>
      </w:r>
      <w:r w:rsidRPr="00B3330C">
        <w:rPr>
          <w:rFonts w:ascii="Arial" w:eastAsia="HiddenHorzOCR" w:hAnsi="Arial" w:cs="Times New Roman"/>
          <w:b/>
          <w:bCs/>
          <w:color w:val="000000"/>
          <w:lang w:val="en-US"/>
        </w:rPr>
        <w:t>2</w:t>
      </w:r>
      <w:r w:rsidR="00D22A70" w:rsidRPr="0002481C">
        <w:rPr>
          <w:rFonts w:ascii="Arial" w:eastAsia="HiddenHorzOCR" w:hAnsi="Arial" w:cs="Times New Roman"/>
          <w:bCs/>
          <w:color w:val="000000"/>
          <w:lang w:val="en-US"/>
        </w:rPr>
        <w:t xml:space="preserve"> </w:t>
      </w:r>
      <w:r w:rsidRPr="002B0F1F">
        <w:rPr>
          <w:rFonts w:ascii="Arial" w:eastAsia="HiddenHorzOCR" w:hAnsi="Arial" w:cs="Times New Roman"/>
          <w:bCs/>
          <w:color w:val="000000"/>
        </w:rPr>
        <w:t>Βηματοδότες</w:t>
      </w:r>
      <w:r w:rsidRPr="0002481C">
        <w:rPr>
          <w:rFonts w:ascii="Arial" w:eastAsia="HiddenHorzOCR" w:hAnsi="Arial" w:cs="Times New Roman"/>
          <w:bCs/>
          <w:color w:val="000000"/>
          <w:lang w:val="en-US"/>
        </w:rPr>
        <w:t xml:space="preserve"> </w:t>
      </w:r>
      <w:r w:rsidRPr="002B0F1F">
        <w:rPr>
          <w:rFonts w:ascii="Arial" w:eastAsia="HiddenHorzOCR" w:hAnsi="Arial" w:cs="Times New Roman"/>
          <w:bCs/>
          <w:color w:val="000000"/>
        </w:rPr>
        <w:t>δύο</w:t>
      </w:r>
      <w:r w:rsidRPr="0002481C">
        <w:rPr>
          <w:rFonts w:ascii="Arial" w:eastAsia="HiddenHorzOCR" w:hAnsi="Arial" w:cs="Times New Roman"/>
          <w:bCs/>
          <w:color w:val="000000"/>
          <w:lang w:val="en-US"/>
        </w:rPr>
        <w:t xml:space="preserve"> </w:t>
      </w:r>
      <w:r w:rsidRPr="002B0F1F">
        <w:rPr>
          <w:rFonts w:ascii="Arial" w:eastAsia="HiddenHorzOCR" w:hAnsi="Arial" w:cs="Times New Roman"/>
          <w:bCs/>
          <w:color w:val="000000"/>
        </w:rPr>
        <w:t>κοιλοτήτων</w:t>
      </w:r>
      <w:r w:rsidRPr="0002481C">
        <w:rPr>
          <w:rFonts w:ascii="Arial" w:eastAsia="HiddenHorzOCR" w:hAnsi="Arial" w:cs="Times New Roman"/>
          <w:bCs/>
          <w:color w:val="000000"/>
          <w:lang w:val="en-US"/>
        </w:rPr>
        <w:t xml:space="preserve"> </w:t>
      </w:r>
      <w:r w:rsidRPr="002B0F1F">
        <w:rPr>
          <w:rFonts w:ascii="Arial" w:eastAsia="HiddenHorzOCR" w:hAnsi="Arial" w:cs="Times New Roman"/>
          <w:bCs/>
          <w:color w:val="000000"/>
        </w:rPr>
        <w:t>με</w:t>
      </w:r>
      <w:r w:rsidRPr="0002481C">
        <w:rPr>
          <w:rFonts w:ascii="Arial" w:eastAsia="HiddenHorzOCR" w:hAnsi="Arial" w:cs="Times New Roman"/>
          <w:bCs/>
          <w:color w:val="000000"/>
          <w:lang w:val="en-US"/>
        </w:rPr>
        <w:t xml:space="preserve"> </w:t>
      </w:r>
      <w:r w:rsidRPr="002B0F1F">
        <w:rPr>
          <w:rFonts w:ascii="Arial" w:eastAsia="HiddenHorzOCR" w:hAnsi="Arial" w:cs="Times New Roman"/>
          <w:bCs/>
          <w:color w:val="000000"/>
        </w:rPr>
        <w:t>προσαρμοζόμενη</w:t>
      </w:r>
      <w:r w:rsidRPr="0002481C">
        <w:rPr>
          <w:rFonts w:ascii="Arial" w:eastAsia="HiddenHorzOCR" w:hAnsi="Arial" w:cs="Times New Roman"/>
          <w:bCs/>
          <w:color w:val="000000"/>
          <w:lang w:val="en-US"/>
        </w:rPr>
        <w:t xml:space="preserve"> </w:t>
      </w:r>
      <w:r w:rsidRPr="002B0F1F">
        <w:rPr>
          <w:rFonts w:ascii="Arial" w:eastAsia="HiddenHorzOCR" w:hAnsi="Arial" w:cs="Times New Roman"/>
          <w:bCs/>
          <w:color w:val="000000"/>
        </w:rPr>
        <w:t>συχνότητα</w:t>
      </w:r>
      <w:r w:rsidRPr="0002481C">
        <w:rPr>
          <w:rFonts w:ascii="Arial" w:eastAsia="HiddenHorzOCR" w:hAnsi="Arial" w:cs="Times New Roman"/>
          <w:bCs/>
          <w:color w:val="000000"/>
          <w:lang w:val="en-US"/>
        </w:rPr>
        <w:t xml:space="preserve"> (DDDR) </w:t>
      </w:r>
      <w:r w:rsidRPr="002B0F1F">
        <w:rPr>
          <w:rFonts w:ascii="Arial" w:eastAsia="HiddenHorzOCR" w:hAnsi="Arial" w:cs="Times New Roman"/>
          <w:bCs/>
          <w:color w:val="000000"/>
        </w:rPr>
        <w:t>με</w:t>
      </w:r>
      <w:r w:rsidRPr="0002481C">
        <w:rPr>
          <w:rFonts w:ascii="Arial" w:eastAsia="HiddenHorzOCR" w:hAnsi="Arial" w:cs="Times New Roman"/>
          <w:bCs/>
          <w:color w:val="000000"/>
          <w:lang w:val="en-US"/>
        </w:rPr>
        <w:t xml:space="preserve"> </w:t>
      </w:r>
      <w:r w:rsidRPr="002B0F1F">
        <w:rPr>
          <w:rFonts w:ascii="Arial" w:eastAsia="HiddenHorzOCR" w:hAnsi="Arial" w:cs="Times New Roman"/>
          <w:bCs/>
          <w:color w:val="000000"/>
        </w:rPr>
        <w:t>ειδικές</w:t>
      </w:r>
      <w:r w:rsidRPr="0002481C">
        <w:rPr>
          <w:rFonts w:ascii="Arial" w:eastAsia="HiddenHorzOCR" w:hAnsi="Arial" w:cs="Times New Roman"/>
          <w:bCs/>
          <w:color w:val="000000"/>
          <w:lang w:val="en-US"/>
        </w:rPr>
        <w:t xml:space="preserve"> </w:t>
      </w:r>
      <w:r w:rsidRPr="002B0F1F">
        <w:rPr>
          <w:rFonts w:ascii="Arial" w:eastAsia="HiddenHorzOCR" w:hAnsi="Arial" w:cs="Times New Roman"/>
          <w:bCs/>
          <w:color w:val="000000"/>
        </w:rPr>
        <w:t>θεραπευτικές</w:t>
      </w:r>
      <w:r w:rsidRPr="0002481C">
        <w:rPr>
          <w:rFonts w:ascii="Arial" w:eastAsia="HiddenHorzOCR" w:hAnsi="Arial" w:cs="Times New Roman"/>
          <w:bCs/>
          <w:color w:val="000000"/>
          <w:lang w:val="en-US"/>
        </w:rPr>
        <w:t xml:space="preserve"> </w:t>
      </w:r>
      <w:r w:rsidRPr="002B0F1F">
        <w:rPr>
          <w:rFonts w:ascii="Arial" w:eastAsia="HiddenHorzOCR" w:hAnsi="Arial" w:cs="Times New Roman"/>
          <w:bCs/>
          <w:color w:val="000000"/>
        </w:rPr>
        <w:t>και</w:t>
      </w:r>
      <w:r w:rsidRPr="0002481C">
        <w:rPr>
          <w:rFonts w:ascii="Arial" w:eastAsia="HiddenHorzOCR" w:hAnsi="Arial" w:cs="Times New Roman"/>
          <w:bCs/>
          <w:color w:val="000000"/>
          <w:lang w:val="en-US"/>
        </w:rPr>
        <w:t xml:space="preserve"> </w:t>
      </w:r>
      <w:r w:rsidRPr="002B0F1F">
        <w:rPr>
          <w:rFonts w:ascii="Arial" w:eastAsia="HiddenHorzOCR" w:hAnsi="Arial" w:cs="Times New Roman"/>
          <w:bCs/>
          <w:color w:val="000000"/>
        </w:rPr>
        <w:t>διαγνωστικές</w:t>
      </w:r>
      <w:r w:rsidRPr="0002481C">
        <w:rPr>
          <w:rFonts w:ascii="Arial" w:eastAsia="HiddenHorzOCR" w:hAnsi="Arial" w:cs="Times New Roman"/>
          <w:bCs/>
          <w:color w:val="000000"/>
          <w:lang w:val="en-US"/>
        </w:rPr>
        <w:t xml:space="preserve"> </w:t>
      </w:r>
      <w:r w:rsidRPr="002B0F1F">
        <w:rPr>
          <w:rFonts w:ascii="Arial" w:eastAsia="HiddenHorzOCR" w:hAnsi="Arial" w:cs="Times New Roman"/>
          <w:bCs/>
          <w:color w:val="000000"/>
        </w:rPr>
        <w:t>ικανότητες</w:t>
      </w:r>
      <w:r w:rsidRPr="0002481C">
        <w:rPr>
          <w:rFonts w:ascii="Arial" w:eastAsia="HiddenHorzOCR" w:hAnsi="Arial" w:cs="Times New Roman"/>
          <w:bCs/>
          <w:color w:val="000000"/>
          <w:lang w:val="en-US"/>
        </w:rPr>
        <w:t xml:space="preserve"> </w:t>
      </w:r>
      <w:r w:rsidRPr="002B0F1F">
        <w:rPr>
          <w:rFonts w:ascii="Arial" w:eastAsia="HiddenHorzOCR" w:hAnsi="Arial" w:cs="Times New Roman"/>
          <w:bCs/>
          <w:color w:val="000000"/>
        </w:rPr>
        <w:t>και</w:t>
      </w:r>
      <w:r w:rsidRPr="0002481C">
        <w:rPr>
          <w:rFonts w:ascii="Arial" w:eastAsia="HiddenHorzOCR" w:hAnsi="Arial" w:cs="Times New Roman"/>
          <w:bCs/>
          <w:color w:val="000000"/>
          <w:lang w:val="en-US"/>
        </w:rPr>
        <w:t xml:space="preserve"> </w:t>
      </w:r>
      <w:r w:rsidRPr="002B0F1F">
        <w:rPr>
          <w:rFonts w:ascii="Arial" w:eastAsia="HiddenHorzOCR" w:hAnsi="Arial" w:cs="Times New Roman"/>
          <w:bCs/>
          <w:color w:val="000000"/>
        </w:rPr>
        <w:t>ειδική</w:t>
      </w:r>
      <w:r w:rsidRPr="0002481C">
        <w:rPr>
          <w:rFonts w:ascii="Arial" w:eastAsia="HiddenHorzOCR" w:hAnsi="Arial" w:cs="Times New Roman"/>
          <w:bCs/>
          <w:color w:val="000000"/>
          <w:lang w:val="en-US"/>
        </w:rPr>
        <w:t xml:space="preserve"> </w:t>
      </w:r>
      <w:r w:rsidRPr="002B0F1F">
        <w:rPr>
          <w:rFonts w:ascii="Arial" w:eastAsia="HiddenHorzOCR" w:hAnsi="Arial" w:cs="Times New Roman"/>
          <w:bCs/>
          <w:color w:val="000000"/>
        </w:rPr>
        <w:t>κατασκευή</w:t>
      </w:r>
      <w:r w:rsidRPr="0002481C">
        <w:rPr>
          <w:rFonts w:ascii="Arial" w:eastAsia="HiddenHorzOCR" w:hAnsi="Arial" w:cs="Times New Roman"/>
          <w:bCs/>
          <w:color w:val="000000"/>
          <w:lang w:val="en-US"/>
        </w:rPr>
        <w:t xml:space="preserve"> </w:t>
      </w:r>
      <w:r w:rsidRPr="002B0F1F">
        <w:rPr>
          <w:rFonts w:ascii="Arial" w:eastAsia="HiddenHorzOCR" w:hAnsi="Arial" w:cs="Times New Roman"/>
          <w:bCs/>
          <w:color w:val="000000"/>
        </w:rPr>
        <w:t>για</w:t>
      </w:r>
      <w:r w:rsidRPr="0002481C">
        <w:rPr>
          <w:rFonts w:ascii="Arial" w:eastAsia="HiddenHorzOCR" w:hAnsi="Arial" w:cs="Times New Roman"/>
          <w:bCs/>
          <w:color w:val="000000"/>
          <w:lang w:val="en-US"/>
        </w:rPr>
        <w:t xml:space="preserve"> </w:t>
      </w:r>
      <w:r w:rsidRPr="002B0F1F">
        <w:rPr>
          <w:rFonts w:ascii="Arial" w:eastAsia="HiddenHorzOCR" w:hAnsi="Arial" w:cs="Times New Roman"/>
          <w:bCs/>
          <w:color w:val="000000"/>
        </w:rPr>
        <w:t>να</w:t>
      </w:r>
      <w:r w:rsidRPr="0002481C">
        <w:rPr>
          <w:rFonts w:ascii="Arial" w:eastAsia="HiddenHorzOCR" w:hAnsi="Arial" w:cs="Times New Roman"/>
          <w:bCs/>
          <w:color w:val="000000"/>
          <w:lang w:val="en-US"/>
        </w:rPr>
        <w:t xml:space="preserve"> </w:t>
      </w:r>
      <w:r w:rsidRPr="002B0F1F">
        <w:rPr>
          <w:rFonts w:ascii="Arial" w:eastAsia="HiddenHorzOCR" w:hAnsi="Arial" w:cs="Times New Roman"/>
          <w:bCs/>
          <w:color w:val="000000"/>
        </w:rPr>
        <w:t>είναι</w:t>
      </w:r>
      <w:r w:rsidRPr="0002481C">
        <w:rPr>
          <w:rFonts w:ascii="Arial" w:eastAsia="HiddenHorzOCR" w:hAnsi="Arial" w:cs="Times New Roman"/>
          <w:bCs/>
          <w:color w:val="000000"/>
          <w:lang w:val="en-US"/>
        </w:rPr>
        <w:t xml:space="preserve"> </w:t>
      </w:r>
      <w:r w:rsidRPr="002B0F1F">
        <w:rPr>
          <w:rFonts w:ascii="Arial" w:eastAsia="HiddenHorzOCR" w:hAnsi="Arial" w:cs="Times New Roman"/>
          <w:bCs/>
          <w:color w:val="000000"/>
        </w:rPr>
        <w:t>ασφαλείς</w:t>
      </w:r>
      <w:r w:rsidRPr="0002481C">
        <w:rPr>
          <w:rFonts w:ascii="Arial" w:eastAsia="HiddenHorzOCR" w:hAnsi="Arial" w:cs="Times New Roman"/>
          <w:bCs/>
          <w:color w:val="000000"/>
          <w:lang w:val="en-US"/>
        </w:rPr>
        <w:t xml:space="preserve"> </w:t>
      </w:r>
      <w:r w:rsidRPr="002B0F1F">
        <w:rPr>
          <w:rFonts w:ascii="Arial" w:eastAsia="HiddenHorzOCR" w:hAnsi="Arial" w:cs="Times New Roman"/>
          <w:bCs/>
          <w:color w:val="000000"/>
        </w:rPr>
        <w:t>σε</w:t>
      </w:r>
      <w:r w:rsidRPr="0002481C">
        <w:rPr>
          <w:rFonts w:ascii="Arial" w:eastAsia="HiddenHorzOCR" w:hAnsi="Arial" w:cs="Times New Roman"/>
          <w:bCs/>
          <w:color w:val="000000"/>
          <w:lang w:val="en-US"/>
        </w:rPr>
        <w:t xml:space="preserve"> </w:t>
      </w:r>
      <w:r w:rsidRPr="002B0F1F">
        <w:rPr>
          <w:rFonts w:ascii="Arial" w:eastAsia="HiddenHorzOCR" w:hAnsi="Arial" w:cs="Times New Roman"/>
          <w:bCs/>
          <w:color w:val="000000"/>
        </w:rPr>
        <w:t>μαγνητική</w:t>
      </w:r>
      <w:r w:rsidRPr="0002481C">
        <w:rPr>
          <w:rFonts w:ascii="Arial" w:eastAsia="HiddenHorzOCR" w:hAnsi="Arial" w:cs="Times New Roman"/>
          <w:bCs/>
          <w:color w:val="000000"/>
          <w:lang w:val="en-US"/>
        </w:rPr>
        <w:t xml:space="preserve"> </w:t>
      </w:r>
      <w:r w:rsidRPr="002B0F1F">
        <w:rPr>
          <w:rFonts w:ascii="Arial" w:eastAsia="HiddenHorzOCR" w:hAnsi="Arial" w:cs="Times New Roman"/>
          <w:bCs/>
          <w:color w:val="000000"/>
        </w:rPr>
        <w:t>τομογραφία</w:t>
      </w:r>
      <w:r w:rsidRPr="0002481C">
        <w:rPr>
          <w:rFonts w:ascii="Arial" w:eastAsia="HiddenHorzOCR" w:hAnsi="Arial" w:cs="Times New Roman"/>
          <w:bCs/>
          <w:color w:val="000000"/>
          <w:lang w:val="en-US"/>
        </w:rPr>
        <w:t xml:space="preserve"> (MRI safe, Dual chamber rate responsive pacemaker with special therapeutic and diagnostic capabilities).</w:t>
      </w:r>
    </w:p>
    <w:p w14:paraId="47F0FCE0" w14:textId="77777777" w:rsidR="002B0F1F" w:rsidRPr="007E0E91" w:rsidRDefault="002B0F1F" w:rsidP="00D22A70">
      <w:pPr>
        <w:pStyle w:val="ad"/>
        <w:tabs>
          <w:tab w:val="left" w:pos="0"/>
        </w:tabs>
        <w:spacing w:before="240"/>
        <w:ind w:left="0" w:firstLine="1418"/>
        <w:jc w:val="both"/>
        <w:rPr>
          <w:rFonts w:ascii="Arial" w:eastAsia="HiddenHorzOCR" w:hAnsi="Arial" w:cs="Times New Roman"/>
          <w:bCs/>
          <w:color w:val="000000"/>
          <w:lang w:val="en-US"/>
        </w:rPr>
      </w:pPr>
      <w:r w:rsidRPr="0002481C">
        <w:rPr>
          <w:rFonts w:ascii="Arial" w:eastAsia="HiddenHorzOCR" w:hAnsi="Arial" w:cs="Times New Roman"/>
          <w:b/>
          <w:bCs/>
          <w:color w:val="000000"/>
          <w:lang w:val="en-US"/>
        </w:rPr>
        <w:tab/>
      </w:r>
      <w:r w:rsidRPr="00D22A70">
        <w:rPr>
          <w:rFonts w:ascii="Arial" w:eastAsia="HiddenHorzOCR" w:hAnsi="Arial" w:cs="Times New Roman"/>
          <w:b/>
          <w:bCs/>
          <w:color w:val="000000"/>
        </w:rPr>
        <w:t>3.3.3</w:t>
      </w:r>
      <w:r>
        <w:rPr>
          <w:rFonts w:ascii="Arial" w:eastAsia="HiddenHorzOCR" w:hAnsi="Arial" w:cs="Times New Roman"/>
          <w:bCs/>
          <w:color w:val="000000"/>
        </w:rPr>
        <w:tab/>
      </w:r>
      <w:r w:rsidRPr="00B3330C">
        <w:rPr>
          <w:rFonts w:ascii="Arial" w:eastAsia="HiddenHorzOCR" w:hAnsi="Arial" w:cs="Times New Roman"/>
          <w:b/>
          <w:bCs/>
          <w:color w:val="000000"/>
        </w:rPr>
        <w:t>Α3</w:t>
      </w:r>
      <w:r w:rsidR="00D22A70">
        <w:rPr>
          <w:rFonts w:ascii="Arial" w:eastAsia="HiddenHorzOCR" w:hAnsi="Arial" w:cs="Times New Roman"/>
          <w:bCs/>
          <w:color w:val="000000"/>
        </w:rPr>
        <w:t xml:space="preserve"> </w:t>
      </w:r>
      <w:r w:rsidRPr="002B0F1F">
        <w:rPr>
          <w:rFonts w:ascii="Arial" w:eastAsia="HiddenHorzOCR" w:hAnsi="Arial" w:cs="Times New Roman"/>
          <w:bCs/>
          <w:color w:val="000000"/>
        </w:rPr>
        <w:t xml:space="preserve">Βηματοδότες δύο κοιλοτήτων χωρίς δυνατότητα κολπικής βηματοδότησης, με προσαρμοζόμενη κοιλιακή συχνότητα (VDDR). </w:t>
      </w:r>
      <w:r w:rsidRPr="007E0E91">
        <w:rPr>
          <w:rFonts w:ascii="Arial" w:eastAsia="HiddenHorzOCR" w:hAnsi="Arial" w:cs="Times New Roman"/>
          <w:bCs/>
          <w:color w:val="000000"/>
          <w:lang w:val="en-US"/>
        </w:rPr>
        <w:t>(Single lead dual chamber rate responsive pacemakers without atrial pacing).</w:t>
      </w:r>
    </w:p>
    <w:p w14:paraId="0321E589" w14:textId="77777777" w:rsidR="002B0F1F" w:rsidRPr="007E0E91" w:rsidRDefault="002B0F1F" w:rsidP="00D22A70">
      <w:pPr>
        <w:pStyle w:val="ad"/>
        <w:tabs>
          <w:tab w:val="left" w:pos="0"/>
        </w:tabs>
        <w:spacing w:before="240"/>
        <w:ind w:left="0" w:firstLine="1418"/>
        <w:jc w:val="both"/>
        <w:rPr>
          <w:rFonts w:ascii="Arial" w:eastAsia="HiddenHorzOCR" w:hAnsi="Arial" w:cs="Times New Roman"/>
          <w:bCs/>
          <w:color w:val="000000"/>
          <w:lang w:val="en-US"/>
        </w:rPr>
      </w:pPr>
      <w:r w:rsidRPr="007E0E91">
        <w:rPr>
          <w:rFonts w:ascii="Arial" w:eastAsia="HiddenHorzOCR" w:hAnsi="Arial" w:cs="Times New Roman"/>
          <w:b/>
          <w:bCs/>
          <w:color w:val="000000"/>
          <w:lang w:val="en-US"/>
        </w:rPr>
        <w:tab/>
      </w:r>
      <w:r w:rsidRPr="00D22A70">
        <w:rPr>
          <w:rFonts w:ascii="Arial" w:eastAsia="HiddenHorzOCR" w:hAnsi="Arial" w:cs="Times New Roman"/>
          <w:b/>
          <w:bCs/>
          <w:color w:val="000000"/>
        </w:rPr>
        <w:t>3.3.4</w:t>
      </w:r>
      <w:r>
        <w:rPr>
          <w:rFonts w:ascii="Arial" w:eastAsia="HiddenHorzOCR" w:hAnsi="Arial" w:cs="Times New Roman"/>
          <w:bCs/>
          <w:color w:val="000000"/>
        </w:rPr>
        <w:tab/>
      </w:r>
      <w:r w:rsidRPr="00B3330C">
        <w:rPr>
          <w:rFonts w:ascii="Arial" w:eastAsia="HiddenHorzOCR" w:hAnsi="Arial" w:cs="Times New Roman"/>
          <w:b/>
          <w:bCs/>
          <w:color w:val="000000"/>
        </w:rPr>
        <w:t>Α4</w:t>
      </w:r>
      <w:r w:rsidR="00D22A70">
        <w:rPr>
          <w:rFonts w:ascii="Arial" w:eastAsia="HiddenHorzOCR" w:hAnsi="Arial" w:cs="Times New Roman"/>
          <w:bCs/>
          <w:color w:val="000000"/>
        </w:rPr>
        <w:t xml:space="preserve"> </w:t>
      </w:r>
      <w:r w:rsidRPr="002B0F1F">
        <w:rPr>
          <w:rFonts w:ascii="Arial" w:eastAsia="HiddenHorzOCR" w:hAnsi="Arial" w:cs="Times New Roman"/>
          <w:bCs/>
          <w:color w:val="000000"/>
        </w:rPr>
        <w:t>Βηματοδότες τριών κοιλοτήτων, με 2πολικό ηλεκτρόδιο στεφανιαίου κόλπου</w:t>
      </w:r>
      <w:r w:rsidR="0002481C">
        <w:rPr>
          <w:rFonts w:ascii="Arial" w:eastAsia="HiddenHorzOCR" w:hAnsi="Arial" w:cs="Times New Roman"/>
          <w:bCs/>
          <w:color w:val="000000"/>
        </w:rPr>
        <w:t xml:space="preserve"> </w:t>
      </w:r>
      <w:r w:rsidRPr="002B0F1F">
        <w:rPr>
          <w:rFonts w:ascii="Arial" w:eastAsia="HiddenHorzOCR" w:hAnsi="Arial" w:cs="Times New Roman"/>
          <w:bCs/>
          <w:color w:val="000000"/>
        </w:rPr>
        <w:t xml:space="preserve">(Συσκευές καρδιακού επανασυγχρονισμού). </w:t>
      </w:r>
      <w:r w:rsidRPr="007E0E91">
        <w:rPr>
          <w:rFonts w:ascii="Arial" w:eastAsia="HiddenHorzOCR" w:hAnsi="Arial" w:cs="Times New Roman"/>
          <w:bCs/>
          <w:color w:val="000000"/>
          <w:lang w:val="en-US"/>
        </w:rPr>
        <w:t xml:space="preserve">Three chamber pacemakers with </w:t>
      </w:r>
      <w:proofErr w:type="spellStart"/>
      <w:r w:rsidRPr="007E0E91">
        <w:rPr>
          <w:rFonts w:ascii="Arial" w:eastAsia="HiddenHorzOCR" w:hAnsi="Arial" w:cs="Times New Roman"/>
          <w:bCs/>
          <w:color w:val="000000"/>
          <w:lang w:val="en-US"/>
        </w:rPr>
        <w:t>ventriculoventricular</w:t>
      </w:r>
      <w:proofErr w:type="spellEnd"/>
      <w:r w:rsidRPr="007E0E91">
        <w:rPr>
          <w:rFonts w:ascii="Arial" w:eastAsia="HiddenHorzOCR" w:hAnsi="Arial" w:cs="Times New Roman"/>
          <w:bCs/>
          <w:color w:val="000000"/>
          <w:lang w:val="en-US"/>
        </w:rPr>
        <w:t xml:space="preserve"> delay programming ability (Cardiac resynchronization therapy device- CRT).</w:t>
      </w:r>
    </w:p>
    <w:p w14:paraId="466F692C" w14:textId="77777777" w:rsidR="002B0F1F" w:rsidRPr="007E0E91" w:rsidRDefault="002B0F1F" w:rsidP="00D22A70">
      <w:pPr>
        <w:pStyle w:val="ad"/>
        <w:tabs>
          <w:tab w:val="left" w:pos="0"/>
        </w:tabs>
        <w:spacing w:before="240"/>
        <w:ind w:left="0" w:firstLine="1418"/>
        <w:jc w:val="both"/>
        <w:rPr>
          <w:rFonts w:ascii="Arial" w:eastAsia="HiddenHorzOCR" w:hAnsi="Arial" w:cs="Times New Roman"/>
          <w:bCs/>
          <w:color w:val="000000"/>
          <w:lang w:val="en-US"/>
        </w:rPr>
      </w:pPr>
      <w:r w:rsidRPr="007E0E91">
        <w:rPr>
          <w:rFonts w:ascii="Arial" w:eastAsia="HiddenHorzOCR" w:hAnsi="Arial" w:cs="Times New Roman"/>
          <w:b/>
          <w:bCs/>
          <w:color w:val="000000"/>
          <w:lang w:val="en-US"/>
        </w:rPr>
        <w:tab/>
      </w:r>
      <w:r w:rsidRPr="00D22A70">
        <w:rPr>
          <w:rFonts w:ascii="Arial" w:eastAsia="HiddenHorzOCR" w:hAnsi="Arial" w:cs="Times New Roman"/>
          <w:b/>
          <w:bCs/>
          <w:color w:val="000000"/>
        </w:rPr>
        <w:t>3.3.5</w:t>
      </w:r>
      <w:r>
        <w:rPr>
          <w:rFonts w:ascii="Arial" w:eastAsia="HiddenHorzOCR" w:hAnsi="Arial" w:cs="Times New Roman"/>
          <w:bCs/>
          <w:color w:val="000000"/>
        </w:rPr>
        <w:tab/>
      </w:r>
      <w:r w:rsidRPr="00B3330C">
        <w:rPr>
          <w:rFonts w:ascii="Arial" w:eastAsia="HiddenHorzOCR" w:hAnsi="Arial" w:cs="Times New Roman"/>
          <w:b/>
          <w:bCs/>
          <w:color w:val="000000"/>
        </w:rPr>
        <w:t>Α5</w:t>
      </w:r>
      <w:r w:rsidR="00D22A70">
        <w:rPr>
          <w:rFonts w:ascii="Arial" w:eastAsia="HiddenHorzOCR" w:hAnsi="Arial" w:cs="Times New Roman"/>
          <w:bCs/>
          <w:color w:val="000000"/>
        </w:rPr>
        <w:t xml:space="preserve"> </w:t>
      </w:r>
      <w:r w:rsidR="00E23D0A">
        <w:rPr>
          <w:rFonts w:ascii="Arial" w:eastAsia="HiddenHorzOCR" w:hAnsi="Arial" w:cs="Times New Roman"/>
          <w:bCs/>
          <w:color w:val="000000"/>
        </w:rPr>
        <w:t xml:space="preserve"> </w:t>
      </w:r>
      <w:r w:rsidRPr="002B0F1F">
        <w:rPr>
          <w:rFonts w:ascii="Arial" w:eastAsia="HiddenHorzOCR" w:hAnsi="Arial" w:cs="Times New Roman"/>
          <w:bCs/>
          <w:color w:val="000000"/>
        </w:rPr>
        <w:t xml:space="preserve">Βηματοδότες τριών κοιλοτήτων με 4πολικό ηλεκτρόδιο στεφανιαίου κόλπου (Συσκευές καρδιακού επανασυγχρονισμού). </w:t>
      </w:r>
      <w:r w:rsidRPr="007E0E91">
        <w:rPr>
          <w:rFonts w:ascii="Arial" w:eastAsia="HiddenHorzOCR" w:hAnsi="Arial" w:cs="Times New Roman"/>
          <w:bCs/>
          <w:color w:val="000000"/>
          <w:lang w:val="en-US"/>
        </w:rPr>
        <w:t xml:space="preserve">(Three chamber pacemakers with </w:t>
      </w:r>
      <w:proofErr w:type="spellStart"/>
      <w:r w:rsidRPr="007E0E91">
        <w:rPr>
          <w:rFonts w:ascii="Arial" w:eastAsia="HiddenHorzOCR" w:hAnsi="Arial" w:cs="Times New Roman"/>
          <w:bCs/>
          <w:color w:val="000000"/>
          <w:lang w:val="en-US"/>
        </w:rPr>
        <w:t>ventriculoventricular</w:t>
      </w:r>
      <w:proofErr w:type="spellEnd"/>
      <w:r w:rsidRPr="007E0E91">
        <w:rPr>
          <w:rFonts w:ascii="Arial" w:eastAsia="HiddenHorzOCR" w:hAnsi="Arial" w:cs="Times New Roman"/>
          <w:bCs/>
          <w:color w:val="000000"/>
          <w:lang w:val="en-US"/>
        </w:rPr>
        <w:t xml:space="preserve"> delay programming ability (Cardiac resynchronization therapy device- CRT).</w:t>
      </w:r>
    </w:p>
    <w:p w14:paraId="3B22A3DD" w14:textId="77777777" w:rsidR="002B0F1F" w:rsidRPr="007E0E91" w:rsidRDefault="002B0F1F" w:rsidP="00D22A70">
      <w:pPr>
        <w:pStyle w:val="ad"/>
        <w:tabs>
          <w:tab w:val="left" w:pos="0"/>
        </w:tabs>
        <w:spacing w:before="240"/>
        <w:ind w:left="0" w:firstLine="1418"/>
        <w:jc w:val="both"/>
        <w:rPr>
          <w:rFonts w:ascii="Arial" w:eastAsia="HiddenHorzOCR" w:hAnsi="Arial" w:cs="Times New Roman"/>
          <w:bCs/>
          <w:color w:val="000000"/>
          <w:lang w:val="en-US"/>
        </w:rPr>
      </w:pPr>
      <w:r w:rsidRPr="007E0E91">
        <w:rPr>
          <w:rFonts w:ascii="Arial" w:eastAsia="HiddenHorzOCR" w:hAnsi="Arial" w:cs="Times New Roman"/>
          <w:b/>
          <w:bCs/>
          <w:color w:val="000000"/>
          <w:lang w:val="en-US"/>
        </w:rPr>
        <w:tab/>
        <w:t>3.3.6</w:t>
      </w:r>
      <w:r w:rsidRPr="007E0E91">
        <w:rPr>
          <w:rFonts w:ascii="Arial" w:eastAsia="HiddenHorzOCR" w:hAnsi="Arial" w:cs="Times New Roman"/>
          <w:bCs/>
          <w:color w:val="000000"/>
          <w:lang w:val="en-US"/>
        </w:rPr>
        <w:tab/>
      </w:r>
      <w:r w:rsidRPr="00B3330C">
        <w:rPr>
          <w:rFonts w:ascii="Arial" w:eastAsia="HiddenHorzOCR" w:hAnsi="Arial" w:cs="Times New Roman"/>
          <w:b/>
          <w:bCs/>
          <w:color w:val="000000"/>
        </w:rPr>
        <w:t>Α</w:t>
      </w:r>
      <w:r w:rsidRPr="007E0E91">
        <w:rPr>
          <w:rFonts w:ascii="Arial" w:eastAsia="HiddenHorzOCR" w:hAnsi="Arial" w:cs="Times New Roman"/>
          <w:b/>
          <w:bCs/>
          <w:color w:val="000000"/>
          <w:lang w:val="en-US"/>
        </w:rPr>
        <w:t>6</w:t>
      </w:r>
      <w:r w:rsidR="00D22A70" w:rsidRPr="007E0E91">
        <w:rPr>
          <w:rFonts w:ascii="Arial" w:eastAsia="HiddenHorzOCR" w:hAnsi="Arial" w:cs="Times New Roman"/>
          <w:bCs/>
          <w:color w:val="000000"/>
          <w:lang w:val="en-US"/>
        </w:rPr>
        <w:t xml:space="preserve"> </w:t>
      </w:r>
      <w:r w:rsidRPr="002B0F1F">
        <w:rPr>
          <w:rFonts w:ascii="Arial" w:eastAsia="HiddenHorzOCR" w:hAnsi="Arial" w:cs="Times New Roman"/>
          <w:bCs/>
          <w:color w:val="000000"/>
        </w:rPr>
        <w:t>Βηματοδότες</w:t>
      </w:r>
      <w:r w:rsidRPr="007E0E91">
        <w:rPr>
          <w:rFonts w:ascii="Arial" w:eastAsia="HiddenHorzOCR" w:hAnsi="Arial" w:cs="Times New Roman"/>
          <w:bCs/>
          <w:color w:val="000000"/>
          <w:lang w:val="en-US"/>
        </w:rPr>
        <w:t xml:space="preserve"> </w:t>
      </w:r>
      <w:r w:rsidRPr="002B0F1F">
        <w:rPr>
          <w:rFonts w:ascii="Arial" w:eastAsia="HiddenHorzOCR" w:hAnsi="Arial" w:cs="Times New Roman"/>
          <w:bCs/>
          <w:color w:val="000000"/>
        </w:rPr>
        <w:t>μιας</w:t>
      </w:r>
      <w:r w:rsidRPr="007E0E91">
        <w:rPr>
          <w:rFonts w:ascii="Arial" w:eastAsia="HiddenHorzOCR" w:hAnsi="Arial" w:cs="Times New Roman"/>
          <w:bCs/>
          <w:color w:val="000000"/>
          <w:lang w:val="en-US"/>
        </w:rPr>
        <w:t xml:space="preserve"> </w:t>
      </w:r>
      <w:r w:rsidRPr="002B0F1F">
        <w:rPr>
          <w:rFonts w:ascii="Arial" w:eastAsia="HiddenHorzOCR" w:hAnsi="Arial" w:cs="Times New Roman"/>
          <w:bCs/>
          <w:color w:val="000000"/>
        </w:rPr>
        <w:t>κοιλότητας</w:t>
      </w:r>
      <w:r w:rsidRPr="007E0E91">
        <w:rPr>
          <w:rFonts w:ascii="Arial" w:eastAsia="HiddenHorzOCR" w:hAnsi="Arial" w:cs="Times New Roman"/>
          <w:bCs/>
          <w:color w:val="000000"/>
          <w:lang w:val="en-US"/>
        </w:rPr>
        <w:t xml:space="preserve"> </w:t>
      </w:r>
      <w:r w:rsidRPr="002B0F1F">
        <w:rPr>
          <w:rFonts w:ascii="Arial" w:eastAsia="HiddenHorzOCR" w:hAnsi="Arial" w:cs="Times New Roman"/>
          <w:bCs/>
          <w:color w:val="000000"/>
        </w:rPr>
        <w:t>με</w:t>
      </w:r>
      <w:r w:rsidRPr="007E0E91">
        <w:rPr>
          <w:rFonts w:ascii="Arial" w:eastAsia="HiddenHorzOCR" w:hAnsi="Arial" w:cs="Times New Roman"/>
          <w:bCs/>
          <w:color w:val="000000"/>
          <w:lang w:val="en-US"/>
        </w:rPr>
        <w:t xml:space="preserve"> </w:t>
      </w:r>
      <w:r w:rsidRPr="002B0F1F">
        <w:rPr>
          <w:rFonts w:ascii="Arial" w:eastAsia="HiddenHorzOCR" w:hAnsi="Arial" w:cs="Times New Roman"/>
          <w:bCs/>
          <w:color w:val="000000"/>
        </w:rPr>
        <w:t>προσαρμοζόμενη</w:t>
      </w:r>
      <w:r w:rsidRPr="007E0E91">
        <w:rPr>
          <w:rFonts w:ascii="Arial" w:eastAsia="HiddenHorzOCR" w:hAnsi="Arial" w:cs="Times New Roman"/>
          <w:bCs/>
          <w:color w:val="000000"/>
          <w:lang w:val="en-US"/>
        </w:rPr>
        <w:t xml:space="preserve"> </w:t>
      </w:r>
      <w:r w:rsidRPr="002B0F1F">
        <w:rPr>
          <w:rFonts w:ascii="Arial" w:eastAsia="HiddenHorzOCR" w:hAnsi="Arial" w:cs="Times New Roman"/>
          <w:bCs/>
          <w:color w:val="000000"/>
        </w:rPr>
        <w:t>συχνότητα</w:t>
      </w:r>
      <w:r w:rsidRPr="007E0E91">
        <w:rPr>
          <w:rFonts w:ascii="Arial" w:eastAsia="HiddenHorzOCR" w:hAnsi="Arial" w:cs="Times New Roman"/>
          <w:bCs/>
          <w:color w:val="000000"/>
          <w:lang w:val="en-US"/>
        </w:rPr>
        <w:t xml:space="preserve"> (SSIR) </w:t>
      </w:r>
      <w:r w:rsidRPr="002B0F1F">
        <w:rPr>
          <w:rFonts w:ascii="Arial" w:eastAsia="HiddenHorzOCR" w:hAnsi="Arial" w:cs="Times New Roman"/>
          <w:bCs/>
          <w:color w:val="000000"/>
        </w:rPr>
        <w:t>και</w:t>
      </w:r>
      <w:r w:rsidRPr="007E0E91">
        <w:rPr>
          <w:rFonts w:ascii="Arial" w:eastAsia="HiddenHorzOCR" w:hAnsi="Arial" w:cs="Times New Roman"/>
          <w:bCs/>
          <w:color w:val="000000"/>
          <w:lang w:val="en-US"/>
        </w:rPr>
        <w:t xml:space="preserve"> </w:t>
      </w:r>
      <w:r w:rsidRPr="002B0F1F">
        <w:rPr>
          <w:rFonts w:ascii="Arial" w:eastAsia="HiddenHorzOCR" w:hAnsi="Arial" w:cs="Times New Roman"/>
          <w:bCs/>
          <w:color w:val="000000"/>
        </w:rPr>
        <w:t>με</w:t>
      </w:r>
      <w:r w:rsidRPr="007E0E91">
        <w:rPr>
          <w:rFonts w:ascii="Arial" w:eastAsia="HiddenHorzOCR" w:hAnsi="Arial" w:cs="Times New Roman"/>
          <w:bCs/>
          <w:color w:val="000000"/>
          <w:lang w:val="en-US"/>
        </w:rPr>
        <w:t xml:space="preserve"> </w:t>
      </w:r>
      <w:r w:rsidRPr="002B0F1F">
        <w:rPr>
          <w:rFonts w:ascii="Arial" w:eastAsia="HiddenHorzOCR" w:hAnsi="Arial" w:cs="Times New Roman"/>
          <w:bCs/>
          <w:color w:val="000000"/>
        </w:rPr>
        <w:t>ειδικές</w:t>
      </w:r>
      <w:r w:rsidRPr="007E0E91">
        <w:rPr>
          <w:rFonts w:ascii="Arial" w:eastAsia="HiddenHorzOCR" w:hAnsi="Arial" w:cs="Times New Roman"/>
          <w:bCs/>
          <w:color w:val="000000"/>
          <w:lang w:val="en-US"/>
        </w:rPr>
        <w:t xml:space="preserve"> </w:t>
      </w:r>
      <w:r w:rsidRPr="002B0F1F">
        <w:rPr>
          <w:rFonts w:ascii="Arial" w:eastAsia="HiddenHorzOCR" w:hAnsi="Arial" w:cs="Times New Roman"/>
          <w:bCs/>
          <w:color w:val="000000"/>
        </w:rPr>
        <w:t>διαγνωστικές</w:t>
      </w:r>
      <w:r w:rsidRPr="007E0E91">
        <w:rPr>
          <w:rFonts w:ascii="Arial" w:eastAsia="HiddenHorzOCR" w:hAnsi="Arial" w:cs="Times New Roman"/>
          <w:bCs/>
          <w:color w:val="000000"/>
          <w:lang w:val="en-US"/>
        </w:rPr>
        <w:t xml:space="preserve"> </w:t>
      </w:r>
      <w:r w:rsidRPr="002B0F1F">
        <w:rPr>
          <w:rFonts w:ascii="Arial" w:eastAsia="HiddenHorzOCR" w:hAnsi="Arial" w:cs="Times New Roman"/>
          <w:bCs/>
          <w:color w:val="000000"/>
        </w:rPr>
        <w:t>ικανότητες</w:t>
      </w:r>
      <w:r w:rsidRPr="007E0E91">
        <w:rPr>
          <w:rFonts w:ascii="Arial" w:eastAsia="HiddenHorzOCR" w:hAnsi="Arial" w:cs="Times New Roman"/>
          <w:bCs/>
          <w:color w:val="000000"/>
          <w:lang w:val="en-US"/>
        </w:rPr>
        <w:t xml:space="preserve"> (Single chamber rate responsive pacemakers with special diagnostic capabilities).</w:t>
      </w:r>
    </w:p>
    <w:p w14:paraId="3AF52ED3" w14:textId="77777777" w:rsidR="002B0F1F" w:rsidRPr="007E0E91" w:rsidRDefault="002B0F1F" w:rsidP="00D22A70">
      <w:pPr>
        <w:pStyle w:val="ad"/>
        <w:tabs>
          <w:tab w:val="left" w:pos="0"/>
        </w:tabs>
        <w:spacing w:before="240"/>
        <w:ind w:left="0" w:firstLine="1418"/>
        <w:jc w:val="both"/>
        <w:rPr>
          <w:rFonts w:ascii="Arial" w:eastAsia="HiddenHorzOCR" w:hAnsi="Arial" w:cs="Times New Roman"/>
          <w:bCs/>
          <w:color w:val="000000"/>
          <w:lang w:val="en-US"/>
        </w:rPr>
      </w:pPr>
      <w:r w:rsidRPr="007E0E91">
        <w:rPr>
          <w:rFonts w:ascii="Arial" w:eastAsia="HiddenHorzOCR" w:hAnsi="Arial" w:cs="Times New Roman"/>
          <w:b/>
          <w:bCs/>
          <w:color w:val="000000"/>
          <w:lang w:val="en-US"/>
        </w:rPr>
        <w:tab/>
        <w:t>3.3.7</w:t>
      </w:r>
      <w:r w:rsidRPr="007E0E91">
        <w:rPr>
          <w:rFonts w:ascii="Arial" w:eastAsia="HiddenHorzOCR" w:hAnsi="Arial" w:cs="Times New Roman"/>
          <w:bCs/>
          <w:color w:val="000000"/>
          <w:lang w:val="en-US"/>
        </w:rPr>
        <w:tab/>
      </w:r>
      <w:r w:rsidR="00B3330C" w:rsidRPr="00B3330C">
        <w:rPr>
          <w:rFonts w:ascii="Arial" w:eastAsia="HiddenHorzOCR" w:hAnsi="Arial" w:cs="Times New Roman"/>
          <w:b/>
          <w:bCs/>
          <w:color w:val="000000"/>
        </w:rPr>
        <w:t>Α</w:t>
      </w:r>
      <w:r w:rsidR="00B3330C" w:rsidRPr="007E0E91">
        <w:rPr>
          <w:rFonts w:ascii="Arial" w:eastAsia="HiddenHorzOCR" w:hAnsi="Arial" w:cs="Times New Roman"/>
          <w:b/>
          <w:bCs/>
          <w:color w:val="000000"/>
          <w:lang w:val="en-US"/>
        </w:rPr>
        <w:t>7</w:t>
      </w:r>
      <w:r w:rsidR="00B3330C" w:rsidRPr="007E0E91">
        <w:rPr>
          <w:rFonts w:ascii="Arial" w:eastAsia="HiddenHorzOCR" w:hAnsi="Arial" w:cs="Times New Roman"/>
          <w:bCs/>
          <w:color w:val="000000"/>
          <w:lang w:val="en-US"/>
        </w:rPr>
        <w:t xml:space="preserve"> </w:t>
      </w:r>
      <w:r w:rsidR="0002481C" w:rsidRPr="0002481C">
        <w:rPr>
          <w:rFonts w:ascii="Arial" w:eastAsia="HiddenHorzOCR" w:hAnsi="Arial" w:cs="Times New Roman"/>
          <w:bCs/>
          <w:color w:val="000000"/>
        </w:rPr>
        <w:t>Βηματοδότες</w:t>
      </w:r>
      <w:r w:rsidR="0002481C" w:rsidRPr="007E0E91">
        <w:rPr>
          <w:rFonts w:ascii="Arial" w:eastAsia="HiddenHorzOCR" w:hAnsi="Arial" w:cs="Times New Roman"/>
          <w:bCs/>
          <w:color w:val="000000"/>
          <w:lang w:val="en-US"/>
        </w:rPr>
        <w:t xml:space="preserve"> </w:t>
      </w:r>
      <w:r w:rsidR="0002481C" w:rsidRPr="0002481C">
        <w:rPr>
          <w:rFonts w:ascii="Arial" w:eastAsia="HiddenHorzOCR" w:hAnsi="Arial" w:cs="Times New Roman"/>
          <w:bCs/>
          <w:color w:val="000000"/>
        </w:rPr>
        <w:t>μιας</w:t>
      </w:r>
      <w:r w:rsidR="0002481C" w:rsidRPr="007E0E91">
        <w:rPr>
          <w:rFonts w:ascii="Arial" w:eastAsia="HiddenHorzOCR" w:hAnsi="Arial" w:cs="Times New Roman"/>
          <w:bCs/>
          <w:color w:val="000000"/>
          <w:lang w:val="en-US"/>
        </w:rPr>
        <w:t xml:space="preserve"> </w:t>
      </w:r>
      <w:r w:rsidR="0002481C" w:rsidRPr="0002481C">
        <w:rPr>
          <w:rFonts w:ascii="Arial" w:eastAsia="HiddenHorzOCR" w:hAnsi="Arial" w:cs="Times New Roman"/>
          <w:bCs/>
          <w:color w:val="000000"/>
        </w:rPr>
        <w:t>κοιλότητας</w:t>
      </w:r>
      <w:r w:rsidR="0002481C" w:rsidRPr="007E0E91">
        <w:rPr>
          <w:rFonts w:ascii="Arial" w:eastAsia="HiddenHorzOCR" w:hAnsi="Arial" w:cs="Times New Roman"/>
          <w:bCs/>
          <w:color w:val="000000"/>
          <w:lang w:val="en-US"/>
        </w:rPr>
        <w:t xml:space="preserve"> </w:t>
      </w:r>
      <w:r w:rsidR="0002481C" w:rsidRPr="0002481C">
        <w:rPr>
          <w:rFonts w:ascii="Arial" w:eastAsia="HiddenHorzOCR" w:hAnsi="Arial" w:cs="Times New Roman"/>
          <w:bCs/>
          <w:color w:val="000000"/>
        </w:rPr>
        <w:t>με</w:t>
      </w:r>
      <w:r w:rsidR="0002481C" w:rsidRPr="007E0E91">
        <w:rPr>
          <w:rFonts w:ascii="Arial" w:eastAsia="HiddenHorzOCR" w:hAnsi="Arial" w:cs="Times New Roman"/>
          <w:bCs/>
          <w:color w:val="000000"/>
          <w:lang w:val="en-US"/>
        </w:rPr>
        <w:t xml:space="preserve"> </w:t>
      </w:r>
      <w:r w:rsidR="0002481C" w:rsidRPr="0002481C">
        <w:rPr>
          <w:rFonts w:ascii="Arial" w:eastAsia="HiddenHorzOCR" w:hAnsi="Arial" w:cs="Times New Roman"/>
          <w:bCs/>
          <w:color w:val="000000"/>
        </w:rPr>
        <w:t>προσαρμοζόμενη</w:t>
      </w:r>
      <w:r w:rsidR="0002481C" w:rsidRPr="007E0E91">
        <w:rPr>
          <w:rFonts w:ascii="Arial" w:eastAsia="HiddenHorzOCR" w:hAnsi="Arial" w:cs="Times New Roman"/>
          <w:bCs/>
          <w:color w:val="000000"/>
          <w:lang w:val="en-US"/>
        </w:rPr>
        <w:t xml:space="preserve"> </w:t>
      </w:r>
      <w:r w:rsidR="0002481C" w:rsidRPr="0002481C">
        <w:rPr>
          <w:rFonts w:ascii="Arial" w:eastAsia="HiddenHorzOCR" w:hAnsi="Arial" w:cs="Times New Roman"/>
          <w:bCs/>
          <w:color w:val="000000"/>
        </w:rPr>
        <w:t>συχνότητα</w:t>
      </w:r>
      <w:r w:rsidR="0002481C" w:rsidRPr="007E0E91">
        <w:rPr>
          <w:rFonts w:ascii="Arial" w:eastAsia="HiddenHorzOCR" w:hAnsi="Arial" w:cs="Times New Roman"/>
          <w:bCs/>
          <w:color w:val="000000"/>
          <w:lang w:val="en-US"/>
        </w:rPr>
        <w:t xml:space="preserve"> (SSIR), </w:t>
      </w:r>
      <w:r w:rsidR="0002481C" w:rsidRPr="0002481C">
        <w:rPr>
          <w:rFonts w:ascii="Arial" w:eastAsia="HiddenHorzOCR" w:hAnsi="Arial" w:cs="Times New Roman"/>
          <w:bCs/>
          <w:color w:val="000000"/>
        </w:rPr>
        <w:t>με</w:t>
      </w:r>
      <w:r w:rsidR="0002481C" w:rsidRPr="007E0E91">
        <w:rPr>
          <w:rFonts w:ascii="Arial" w:eastAsia="HiddenHorzOCR" w:hAnsi="Arial" w:cs="Times New Roman"/>
          <w:bCs/>
          <w:color w:val="000000"/>
          <w:lang w:val="en-US"/>
        </w:rPr>
        <w:t xml:space="preserve"> </w:t>
      </w:r>
      <w:r w:rsidR="0002481C" w:rsidRPr="0002481C">
        <w:rPr>
          <w:rFonts w:ascii="Arial" w:eastAsia="HiddenHorzOCR" w:hAnsi="Arial" w:cs="Times New Roman"/>
          <w:bCs/>
          <w:color w:val="000000"/>
        </w:rPr>
        <w:t>ειδικές</w:t>
      </w:r>
      <w:r w:rsidR="0002481C" w:rsidRPr="007E0E91">
        <w:rPr>
          <w:rFonts w:ascii="Arial" w:eastAsia="HiddenHorzOCR" w:hAnsi="Arial" w:cs="Times New Roman"/>
          <w:bCs/>
          <w:color w:val="000000"/>
          <w:lang w:val="en-US"/>
        </w:rPr>
        <w:t xml:space="preserve"> </w:t>
      </w:r>
      <w:r w:rsidR="0002481C" w:rsidRPr="0002481C">
        <w:rPr>
          <w:rFonts w:ascii="Arial" w:eastAsia="HiddenHorzOCR" w:hAnsi="Arial" w:cs="Times New Roman"/>
          <w:bCs/>
          <w:color w:val="000000"/>
        </w:rPr>
        <w:t>διαγνωστικές</w:t>
      </w:r>
      <w:r w:rsidR="0002481C" w:rsidRPr="007E0E91">
        <w:rPr>
          <w:rFonts w:ascii="Arial" w:eastAsia="HiddenHorzOCR" w:hAnsi="Arial" w:cs="Times New Roman"/>
          <w:bCs/>
          <w:color w:val="000000"/>
          <w:lang w:val="en-US"/>
        </w:rPr>
        <w:t xml:space="preserve"> </w:t>
      </w:r>
      <w:r w:rsidR="0002481C" w:rsidRPr="0002481C">
        <w:rPr>
          <w:rFonts w:ascii="Arial" w:eastAsia="HiddenHorzOCR" w:hAnsi="Arial" w:cs="Times New Roman"/>
          <w:bCs/>
          <w:color w:val="000000"/>
        </w:rPr>
        <w:t>ικανότητες</w:t>
      </w:r>
      <w:r w:rsidR="0002481C" w:rsidRPr="007E0E91">
        <w:rPr>
          <w:rFonts w:ascii="Arial" w:eastAsia="HiddenHorzOCR" w:hAnsi="Arial" w:cs="Times New Roman"/>
          <w:bCs/>
          <w:color w:val="000000"/>
          <w:lang w:val="en-US"/>
        </w:rPr>
        <w:t xml:space="preserve"> </w:t>
      </w:r>
      <w:r w:rsidR="0002481C" w:rsidRPr="0002481C">
        <w:rPr>
          <w:rFonts w:ascii="Arial" w:eastAsia="HiddenHorzOCR" w:hAnsi="Arial" w:cs="Times New Roman"/>
          <w:bCs/>
          <w:color w:val="000000"/>
        </w:rPr>
        <w:t>και</w:t>
      </w:r>
      <w:r w:rsidR="0002481C" w:rsidRPr="007E0E91">
        <w:rPr>
          <w:rFonts w:ascii="Arial" w:eastAsia="HiddenHorzOCR" w:hAnsi="Arial" w:cs="Times New Roman"/>
          <w:bCs/>
          <w:color w:val="000000"/>
          <w:lang w:val="en-US"/>
        </w:rPr>
        <w:t xml:space="preserve"> </w:t>
      </w:r>
      <w:r w:rsidR="0002481C" w:rsidRPr="0002481C">
        <w:rPr>
          <w:rFonts w:ascii="Arial" w:eastAsia="HiddenHorzOCR" w:hAnsi="Arial" w:cs="Times New Roman"/>
          <w:bCs/>
          <w:color w:val="000000"/>
        </w:rPr>
        <w:t>ειδική</w:t>
      </w:r>
      <w:r w:rsidR="0002481C" w:rsidRPr="007E0E91">
        <w:rPr>
          <w:rFonts w:ascii="Arial" w:eastAsia="HiddenHorzOCR" w:hAnsi="Arial" w:cs="Times New Roman"/>
          <w:bCs/>
          <w:color w:val="000000"/>
          <w:lang w:val="en-US"/>
        </w:rPr>
        <w:t xml:space="preserve"> </w:t>
      </w:r>
      <w:r w:rsidR="0002481C" w:rsidRPr="0002481C">
        <w:rPr>
          <w:rFonts w:ascii="Arial" w:eastAsia="HiddenHorzOCR" w:hAnsi="Arial" w:cs="Times New Roman"/>
          <w:bCs/>
          <w:color w:val="000000"/>
        </w:rPr>
        <w:t>κατασκευή</w:t>
      </w:r>
      <w:r w:rsidR="0002481C" w:rsidRPr="007E0E91">
        <w:rPr>
          <w:rFonts w:ascii="Arial" w:eastAsia="HiddenHorzOCR" w:hAnsi="Arial" w:cs="Times New Roman"/>
          <w:bCs/>
          <w:color w:val="000000"/>
          <w:lang w:val="en-US"/>
        </w:rPr>
        <w:t xml:space="preserve"> </w:t>
      </w:r>
      <w:r w:rsidR="0002481C" w:rsidRPr="0002481C">
        <w:rPr>
          <w:rFonts w:ascii="Arial" w:eastAsia="HiddenHorzOCR" w:hAnsi="Arial" w:cs="Times New Roman"/>
          <w:bCs/>
          <w:color w:val="000000"/>
        </w:rPr>
        <w:t>για</w:t>
      </w:r>
      <w:r w:rsidR="0002481C" w:rsidRPr="007E0E91">
        <w:rPr>
          <w:rFonts w:ascii="Arial" w:eastAsia="HiddenHorzOCR" w:hAnsi="Arial" w:cs="Times New Roman"/>
          <w:bCs/>
          <w:color w:val="000000"/>
          <w:lang w:val="en-US"/>
        </w:rPr>
        <w:t xml:space="preserve"> </w:t>
      </w:r>
      <w:r w:rsidR="0002481C" w:rsidRPr="0002481C">
        <w:rPr>
          <w:rFonts w:ascii="Arial" w:eastAsia="HiddenHorzOCR" w:hAnsi="Arial" w:cs="Times New Roman"/>
          <w:bCs/>
          <w:color w:val="000000"/>
        </w:rPr>
        <w:t>να</w:t>
      </w:r>
      <w:r w:rsidR="0002481C" w:rsidRPr="007E0E91">
        <w:rPr>
          <w:rFonts w:ascii="Arial" w:eastAsia="HiddenHorzOCR" w:hAnsi="Arial" w:cs="Times New Roman"/>
          <w:bCs/>
          <w:color w:val="000000"/>
          <w:lang w:val="en-US"/>
        </w:rPr>
        <w:t xml:space="preserve"> </w:t>
      </w:r>
      <w:r w:rsidR="0002481C" w:rsidRPr="0002481C">
        <w:rPr>
          <w:rFonts w:ascii="Arial" w:eastAsia="HiddenHorzOCR" w:hAnsi="Arial" w:cs="Times New Roman"/>
          <w:bCs/>
          <w:color w:val="000000"/>
        </w:rPr>
        <w:t>είναι</w:t>
      </w:r>
      <w:r w:rsidR="0002481C" w:rsidRPr="007E0E91">
        <w:rPr>
          <w:rFonts w:ascii="Arial" w:eastAsia="HiddenHorzOCR" w:hAnsi="Arial" w:cs="Times New Roman"/>
          <w:bCs/>
          <w:color w:val="000000"/>
          <w:lang w:val="en-US"/>
        </w:rPr>
        <w:t xml:space="preserve"> </w:t>
      </w:r>
      <w:r w:rsidR="0002481C" w:rsidRPr="0002481C">
        <w:rPr>
          <w:rFonts w:ascii="Arial" w:eastAsia="HiddenHorzOCR" w:hAnsi="Arial" w:cs="Times New Roman"/>
          <w:bCs/>
          <w:color w:val="000000"/>
        </w:rPr>
        <w:t>ασφαλείς</w:t>
      </w:r>
      <w:r w:rsidR="0002481C" w:rsidRPr="007E0E91">
        <w:rPr>
          <w:rFonts w:ascii="Arial" w:eastAsia="HiddenHorzOCR" w:hAnsi="Arial" w:cs="Times New Roman"/>
          <w:bCs/>
          <w:color w:val="000000"/>
          <w:lang w:val="en-US"/>
        </w:rPr>
        <w:t xml:space="preserve"> </w:t>
      </w:r>
      <w:r w:rsidR="0002481C" w:rsidRPr="0002481C">
        <w:rPr>
          <w:rFonts w:ascii="Arial" w:eastAsia="HiddenHorzOCR" w:hAnsi="Arial" w:cs="Times New Roman"/>
          <w:bCs/>
          <w:color w:val="000000"/>
        </w:rPr>
        <w:t>σε</w:t>
      </w:r>
      <w:r w:rsidR="0002481C" w:rsidRPr="007E0E91">
        <w:rPr>
          <w:rFonts w:ascii="Arial" w:eastAsia="HiddenHorzOCR" w:hAnsi="Arial" w:cs="Times New Roman"/>
          <w:bCs/>
          <w:color w:val="000000"/>
          <w:lang w:val="en-US"/>
        </w:rPr>
        <w:t xml:space="preserve"> </w:t>
      </w:r>
      <w:r w:rsidR="0002481C" w:rsidRPr="0002481C">
        <w:rPr>
          <w:rFonts w:ascii="Arial" w:eastAsia="HiddenHorzOCR" w:hAnsi="Arial" w:cs="Times New Roman"/>
          <w:bCs/>
          <w:color w:val="000000"/>
        </w:rPr>
        <w:t>μαγνητική</w:t>
      </w:r>
      <w:r w:rsidR="0002481C" w:rsidRPr="007E0E91">
        <w:rPr>
          <w:rFonts w:ascii="Arial" w:eastAsia="HiddenHorzOCR" w:hAnsi="Arial" w:cs="Times New Roman"/>
          <w:bCs/>
          <w:color w:val="000000"/>
          <w:lang w:val="en-US"/>
        </w:rPr>
        <w:t xml:space="preserve"> </w:t>
      </w:r>
      <w:r w:rsidR="0002481C" w:rsidRPr="0002481C">
        <w:rPr>
          <w:rFonts w:ascii="Arial" w:eastAsia="HiddenHorzOCR" w:hAnsi="Arial" w:cs="Times New Roman"/>
          <w:bCs/>
          <w:color w:val="000000"/>
        </w:rPr>
        <w:t>τομογραφία</w:t>
      </w:r>
      <w:r w:rsidR="0002481C" w:rsidRPr="007E0E91">
        <w:rPr>
          <w:rFonts w:ascii="Arial" w:eastAsia="HiddenHorzOCR" w:hAnsi="Arial" w:cs="Times New Roman"/>
          <w:bCs/>
          <w:color w:val="000000"/>
          <w:lang w:val="en-US"/>
        </w:rPr>
        <w:t xml:space="preserve"> (MRI safe, Single chamber rate responsive pacemakers with special diagnostic capabilities).</w:t>
      </w:r>
    </w:p>
    <w:p w14:paraId="6B1230D0" w14:textId="77777777" w:rsidR="00D96BD0" w:rsidRPr="002B0F1F" w:rsidRDefault="002B0F1F" w:rsidP="00D22A70">
      <w:pPr>
        <w:pStyle w:val="ad"/>
        <w:tabs>
          <w:tab w:val="left" w:pos="0"/>
        </w:tabs>
        <w:spacing w:before="240"/>
        <w:ind w:left="0" w:firstLine="1418"/>
        <w:jc w:val="both"/>
        <w:rPr>
          <w:rFonts w:ascii="Arial" w:eastAsia="HiddenHorzOCR" w:hAnsi="Arial" w:cs="Times New Roman"/>
          <w:bCs/>
          <w:color w:val="000000"/>
        </w:rPr>
      </w:pPr>
      <w:r w:rsidRPr="007E0E91">
        <w:rPr>
          <w:rFonts w:ascii="Arial" w:eastAsia="HiddenHorzOCR" w:hAnsi="Arial" w:cs="Times New Roman"/>
          <w:b/>
          <w:bCs/>
          <w:color w:val="000000"/>
          <w:lang w:val="en-US"/>
        </w:rPr>
        <w:tab/>
      </w:r>
      <w:r w:rsidR="00D22A70" w:rsidRPr="00D22A70">
        <w:rPr>
          <w:rFonts w:ascii="Arial" w:eastAsia="HiddenHorzOCR" w:hAnsi="Arial" w:cs="Times New Roman"/>
          <w:b/>
          <w:bCs/>
          <w:color w:val="000000"/>
        </w:rPr>
        <w:t>3.3.8</w:t>
      </w:r>
      <w:r w:rsidR="00D22A70">
        <w:rPr>
          <w:rFonts w:ascii="Arial" w:eastAsia="HiddenHorzOCR" w:hAnsi="Arial" w:cs="Times New Roman"/>
          <w:bCs/>
          <w:color w:val="000000"/>
        </w:rPr>
        <w:tab/>
      </w:r>
      <w:r w:rsidR="00D22A70" w:rsidRPr="00B3330C">
        <w:rPr>
          <w:rFonts w:ascii="Arial" w:eastAsia="HiddenHorzOCR" w:hAnsi="Arial" w:cs="Times New Roman"/>
          <w:b/>
          <w:bCs/>
          <w:color w:val="000000"/>
        </w:rPr>
        <w:t>Α8</w:t>
      </w:r>
      <w:r w:rsidR="00D22A70">
        <w:rPr>
          <w:rFonts w:ascii="Arial" w:eastAsia="HiddenHorzOCR" w:hAnsi="Arial" w:cs="Times New Roman"/>
          <w:bCs/>
          <w:color w:val="000000"/>
        </w:rPr>
        <w:t xml:space="preserve"> </w:t>
      </w:r>
      <w:r w:rsidRPr="002B0F1F">
        <w:rPr>
          <w:rFonts w:ascii="Arial" w:eastAsia="HiddenHorzOCR" w:hAnsi="Arial" w:cs="Times New Roman"/>
          <w:bCs/>
          <w:color w:val="000000"/>
        </w:rPr>
        <w:t>Βηματοδότες χωρίς ηλεκτρόδιο</w:t>
      </w:r>
      <w:r w:rsidR="00B3330C">
        <w:rPr>
          <w:rFonts w:ascii="Arial" w:eastAsia="HiddenHorzOCR" w:hAnsi="Arial" w:cs="Times New Roman"/>
          <w:bCs/>
          <w:color w:val="000000"/>
        </w:rPr>
        <w:t>.</w:t>
      </w:r>
    </w:p>
    <w:p w14:paraId="33E78570" w14:textId="77777777" w:rsidR="000D6512" w:rsidRDefault="000D6512" w:rsidP="00D96BD0">
      <w:pPr>
        <w:pStyle w:val="ad"/>
        <w:widowControl w:val="0"/>
        <w:tabs>
          <w:tab w:val="left" w:pos="1134"/>
        </w:tabs>
        <w:suppressAutoHyphens w:val="0"/>
        <w:spacing w:before="240"/>
        <w:ind w:left="0"/>
        <w:rPr>
          <w:rFonts w:ascii="Arial" w:eastAsia="HiddenHorzOCR" w:hAnsi="Arial" w:cs="Times New Roman"/>
          <w:b/>
          <w:bCs/>
          <w:color w:val="000000"/>
        </w:rPr>
      </w:pPr>
      <w:r w:rsidRPr="00FA73D5">
        <w:rPr>
          <w:rFonts w:ascii="Arial" w:eastAsia="HiddenHorzOCR" w:hAnsi="Arial" w:cs="Times New Roman"/>
          <w:b/>
          <w:bCs/>
          <w:color w:val="000000"/>
        </w:rPr>
        <w:t>4.</w:t>
      </w:r>
      <w:r w:rsidR="00B3330C">
        <w:rPr>
          <w:rFonts w:ascii="Arial" w:eastAsia="HiddenHorzOCR" w:hAnsi="Arial" w:cs="Times New Roman"/>
          <w:bCs/>
          <w:color w:val="000000"/>
        </w:rPr>
        <w:t xml:space="preserve">       </w:t>
      </w:r>
      <w:r>
        <w:rPr>
          <w:rFonts w:ascii="Arial" w:eastAsia="HiddenHorzOCR" w:hAnsi="Arial" w:cs="Times New Roman"/>
          <w:b/>
          <w:bCs/>
          <w:color w:val="000000"/>
        </w:rPr>
        <w:t>ΤΕΧΝΙΚΑ ΧΑΡΑΚΤΗΡΙΣΤΙΚΑ</w:t>
      </w:r>
    </w:p>
    <w:p w14:paraId="53F6E67D" w14:textId="77777777" w:rsidR="001C08C9" w:rsidRDefault="001C08C9">
      <w:pPr>
        <w:spacing w:line="240" w:lineRule="atLeast"/>
        <w:jc w:val="both"/>
        <w:rPr>
          <w:rFonts w:ascii="Arial" w:hAnsi="Arial" w:cs="Arial"/>
          <w:szCs w:val="24"/>
        </w:rPr>
      </w:pPr>
    </w:p>
    <w:p w14:paraId="41F52A38" w14:textId="77777777" w:rsidR="007F3216" w:rsidRPr="007F3216" w:rsidRDefault="007F3216" w:rsidP="00D22A70">
      <w:pPr>
        <w:spacing w:line="240" w:lineRule="atLeast"/>
        <w:ind w:firstLine="720"/>
        <w:jc w:val="both"/>
        <w:rPr>
          <w:rFonts w:ascii="Arial" w:hAnsi="Arial" w:cs="Arial"/>
          <w:szCs w:val="24"/>
        </w:rPr>
      </w:pPr>
      <w:r>
        <w:rPr>
          <w:rFonts w:ascii="Arial" w:hAnsi="Arial" w:cs="Arial"/>
          <w:b/>
          <w:szCs w:val="24"/>
        </w:rPr>
        <w:t>4.1</w:t>
      </w:r>
      <w:r>
        <w:rPr>
          <w:rFonts w:ascii="Arial" w:hAnsi="Arial" w:cs="Arial"/>
          <w:b/>
          <w:szCs w:val="24"/>
        </w:rPr>
        <w:tab/>
      </w:r>
      <w:r w:rsidRPr="007F3216">
        <w:rPr>
          <w:rFonts w:ascii="Arial" w:hAnsi="Arial" w:cs="Arial"/>
          <w:szCs w:val="24"/>
        </w:rPr>
        <w:t>Η τεχνική και οικονομική προσφορά θα πρέπει, υποχρεωτικά, να περιλαμβάνει τους κατάλληλους ηλεκτροκαθετήρες κοιλιακής</w:t>
      </w:r>
      <w:r w:rsidR="00E23D0A">
        <w:rPr>
          <w:rFonts w:ascii="Arial" w:hAnsi="Arial" w:cs="Arial"/>
          <w:szCs w:val="24"/>
        </w:rPr>
        <w:t xml:space="preserve"> και  κολπικής βηματοδότησης </w:t>
      </w:r>
      <w:r w:rsidRPr="007F3216">
        <w:rPr>
          <w:rFonts w:ascii="Arial" w:hAnsi="Arial" w:cs="Arial"/>
          <w:szCs w:val="24"/>
        </w:rPr>
        <w:t>παθητικής ή ενεργητικής καθήλωσης, ώστε να γίνεται πλήρης αξιοποίηση των δυνατοτήτων των συσκευών, τους απαραίτητους υποκλείδιους εισαγωγείς, καθώς και όλα τα απαραίτητα συνοδά υλικά για την εμφύτευση κάθε συσκευής.</w:t>
      </w:r>
    </w:p>
    <w:p w14:paraId="756173E4" w14:textId="77777777" w:rsidR="0002481C" w:rsidRDefault="00D22A70" w:rsidP="00D22A70">
      <w:pPr>
        <w:spacing w:line="240" w:lineRule="atLeast"/>
        <w:ind w:firstLine="720"/>
        <w:jc w:val="both"/>
        <w:rPr>
          <w:rFonts w:ascii="Arial" w:hAnsi="Arial" w:cs="Arial"/>
          <w:szCs w:val="24"/>
        </w:rPr>
      </w:pPr>
      <w:r w:rsidRPr="0002481C">
        <w:rPr>
          <w:rFonts w:ascii="Arial" w:hAnsi="Arial" w:cs="Arial"/>
          <w:b/>
          <w:szCs w:val="24"/>
        </w:rPr>
        <w:lastRenderedPageBreak/>
        <w:t>4.1</w:t>
      </w:r>
      <w:r>
        <w:rPr>
          <w:rFonts w:ascii="Arial" w:hAnsi="Arial" w:cs="Arial"/>
          <w:szCs w:val="24"/>
        </w:rPr>
        <w:tab/>
      </w:r>
      <w:r w:rsidR="0002481C" w:rsidRPr="0002481C">
        <w:rPr>
          <w:rFonts w:ascii="Arial" w:hAnsi="Arial" w:cs="Arial"/>
          <w:szCs w:val="24"/>
        </w:rPr>
        <w:t>Τα ηλεκτρόδια (διαφλέβια και επικαρδιακά) πρέπει σε κάθε περίπτωση να είναι πλήρως συμβατά με τους προσφερόμενους βηματοδότες</w:t>
      </w:r>
      <w:r w:rsidR="0002481C">
        <w:rPr>
          <w:rFonts w:ascii="Arial" w:hAnsi="Arial" w:cs="Arial"/>
          <w:szCs w:val="24"/>
        </w:rPr>
        <w:t xml:space="preserve"> </w:t>
      </w:r>
      <w:r w:rsidR="0002481C" w:rsidRPr="0002481C">
        <w:rPr>
          <w:rFonts w:ascii="Arial" w:hAnsi="Arial" w:cs="Arial"/>
          <w:szCs w:val="24"/>
        </w:rPr>
        <w:t xml:space="preserve">και οι προσφερόμενες συσκευές να μπορούν να συνδεθούν με </w:t>
      </w:r>
      <w:r w:rsidR="0002481C">
        <w:rPr>
          <w:rFonts w:ascii="Arial" w:hAnsi="Arial" w:cs="Arial"/>
          <w:szCs w:val="24"/>
        </w:rPr>
        <w:t xml:space="preserve">ηλεκτρόδια βηματοδοτικά </w:t>
      </w:r>
      <w:r w:rsidR="0002481C" w:rsidRPr="0002481C">
        <w:rPr>
          <w:rFonts w:ascii="Arial" w:hAnsi="Arial" w:cs="Arial"/>
          <w:szCs w:val="24"/>
        </w:rPr>
        <w:t>όλων των κατασκευαστικών οίκων.</w:t>
      </w:r>
    </w:p>
    <w:p w14:paraId="36A7F1F5" w14:textId="77777777" w:rsidR="00D22A70" w:rsidRDefault="0002481C" w:rsidP="00D22A70">
      <w:pPr>
        <w:spacing w:line="240" w:lineRule="atLeast"/>
        <w:ind w:firstLine="720"/>
        <w:jc w:val="both"/>
        <w:rPr>
          <w:rFonts w:ascii="Arial" w:hAnsi="Arial" w:cs="Arial"/>
          <w:szCs w:val="24"/>
        </w:rPr>
      </w:pPr>
      <w:r w:rsidRPr="0002481C">
        <w:rPr>
          <w:rFonts w:ascii="Arial" w:hAnsi="Arial" w:cs="Arial"/>
          <w:szCs w:val="24"/>
        </w:rPr>
        <w:t>.</w:t>
      </w:r>
    </w:p>
    <w:p w14:paraId="63FA0EDB" w14:textId="77777777" w:rsidR="0002481C" w:rsidRPr="00B92F5E" w:rsidRDefault="0002481C" w:rsidP="00D22A70">
      <w:pPr>
        <w:spacing w:line="240" w:lineRule="atLeast"/>
        <w:ind w:firstLine="720"/>
        <w:jc w:val="both"/>
        <w:rPr>
          <w:rFonts w:ascii="Arial" w:hAnsi="Arial" w:cs="Arial"/>
          <w:szCs w:val="24"/>
        </w:rPr>
      </w:pPr>
      <w:r w:rsidRPr="0002481C">
        <w:rPr>
          <w:rFonts w:ascii="Arial" w:hAnsi="Arial" w:cs="Arial"/>
          <w:b/>
          <w:szCs w:val="24"/>
        </w:rPr>
        <w:t>4.2</w:t>
      </w:r>
      <w:r w:rsidRPr="0002481C">
        <w:rPr>
          <w:rFonts w:ascii="Arial" w:hAnsi="Arial" w:cs="Arial"/>
          <w:b/>
          <w:szCs w:val="24"/>
        </w:rPr>
        <w:tab/>
      </w:r>
      <w:r w:rsidRPr="0002481C">
        <w:rPr>
          <w:rFonts w:ascii="Arial" w:hAnsi="Arial" w:cs="Arial"/>
          <w:szCs w:val="24"/>
        </w:rPr>
        <w:t xml:space="preserve">Οι προσφερθείσες τιμές υποχρεωτικά θα αφορούν στην τιμή ανά σύστημα (σετ), και υποχρεωτικά, οι συμμετέχουσες εταιρείες θα καταθέσουν στην προσφορά τους και ανάλυση της τιμής του κάθε είδους που θα περιλαμβάνει το σετ (δηλ. </w:t>
      </w:r>
      <w:r w:rsidR="00D45DCF" w:rsidRPr="0002481C">
        <w:rPr>
          <w:rFonts w:ascii="Arial" w:hAnsi="Arial" w:cs="Arial"/>
          <w:szCs w:val="24"/>
        </w:rPr>
        <w:t>Τ</w:t>
      </w:r>
      <w:r w:rsidRPr="0002481C">
        <w:rPr>
          <w:rFonts w:ascii="Arial" w:hAnsi="Arial" w:cs="Arial"/>
          <w:szCs w:val="24"/>
        </w:rPr>
        <w:t xml:space="preserve">ης συσκευής, των ηλεκτροδίων και των συνοδών αναλωσίμων υλικών), με και χωρίς το ΦΠΑ. </w:t>
      </w:r>
      <w:r w:rsidR="00B92F5E">
        <w:rPr>
          <w:rFonts w:ascii="Arial" w:hAnsi="Arial" w:cs="Arial"/>
          <w:szCs w:val="24"/>
        </w:rPr>
        <w:t>Κριτήριο κατακύρωσης θα είναι η χαμηλότερη τιμή του συστήματος.</w:t>
      </w:r>
    </w:p>
    <w:p w14:paraId="0B18D302" w14:textId="77777777" w:rsidR="00B92F5E" w:rsidRPr="00B92F5E" w:rsidRDefault="00B92F5E" w:rsidP="00D22A70">
      <w:pPr>
        <w:spacing w:line="240" w:lineRule="atLeast"/>
        <w:ind w:firstLine="720"/>
        <w:jc w:val="both"/>
        <w:rPr>
          <w:rFonts w:ascii="Arial" w:hAnsi="Arial" w:cs="Arial"/>
          <w:szCs w:val="24"/>
        </w:rPr>
      </w:pPr>
    </w:p>
    <w:p w14:paraId="5263B956" w14:textId="77777777" w:rsidR="0002481C" w:rsidRDefault="0002481C" w:rsidP="0002481C">
      <w:pPr>
        <w:spacing w:line="240" w:lineRule="atLeast"/>
        <w:ind w:firstLine="720"/>
        <w:jc w:val="both"/>
        <w:rPr>
          <w:rFonts w:ascii="Arial" w:hAnsi="Arial" w:cs="Arial"/>
          <w:szCs w:val="24"/>
        </w:rPr>
      </w:pPr>
      <w:r>
        <w:rPr>
          <w:rFonts w:ascii="Arial" w:hAnsi="Arial" w:cs="Arial"/>
          <w:b/>
          <w:szCs w:val="24"/>
        </w:rPr>
        <w:t>4.3</w:t>
      </w:r>
      <w:r>
        <w:rPr>
          <w:rFonts w:ascii="Arial" w:hAnsi="Arial" w:cs="Arial"/>
          <w:b/>
          <w:szCs w:val="24"/>
        </w:rPr>
        <w:tab/>
      </w:r>
      <w:r w:rsidRPr="0002481C">
        <w:rPr>
          <w:rFonts w:ascii="Arial" w:hAnsi="Arial" w:cs="Arial"/>
          <w:b/>
          <w:szCs w:val="24"/>
        </w:rPr>
        <w:t xml:space="preserve"> </w:t>
      </w:r>
      <w:r w:rsidRPr="0002481C">
        <w:rPr>
          <w:rFonts w:ascii="Arial" w:hAnsi="Arial" w:cs="Arial"/>
          <w:szCs w:val="24"/>
        </w:rPr>
        <w:t>Οι αγοραστές, θα μπορούν</w:t>
      </w:r>
      <w:r w:rsidRPr="00E23D0A">
        <w:rPr>
          <w:rFonts w:ascii="Arial" w:hAnsi="Arial" w:cs="Arial"/>
          <w:b/>
          <w:szCs w:val="24"/>
        </w:rPr>
        <w:t xml:space="preserve"> </w:t>
      </w:r>
      <w:r w:rsidRPr="0002481C">
        <w:rPr>
          <w:rFonts w:ascii="Arial" w:hAnsi="Arial" w:cs="Arial"/>
          <w:szCs w:val="24"/>
        </w:rPr>
        <w:t>προκειμένου να καλύψουν τις ανάγκες τους</w:t>
      </w:r>
      <w:r w:rsidR="00021B7E">
        <w:rPr>
          <w:rFonts w:ascii="Arial" w:hAnsi="Arial" w:cs="Arial"/>
          <w:szCs w:val="24"/>
        </w:rPr>
        <w:t>,</w:t>
      </w:r>
      <w:r w:rsidRPr="0002481C">
        <w:rPr>
          <w:rFonts w:ascii="Arial" w:hAnsi="Arial" w:cs="Arial"/>
          <w:szCs w:val="24"/>
        </w:rPr>
        <w:t xml:space="preserve"> που αφορούν σε αντικαταστάσεις ήδη τοποθετημένων σε ασθενείς βηματοδοτών για τις οποίες δεν απαιτείται η προμήθεια ολόκληρου του συστήματος (σετ), να προβαίνουν σε </w:t>
      </w:r>
      <w:r w:rsidR="00B92F5E">
        <w:rPr>
          <w:rFonts w:ascii="Arial" w:hAnsi="Arial" w:cs="Arial"/>
          <w:szCs w:val="24"/>
        </w:rPr>
        <w:t>προμήθεια μόνο των συσκευών</w:t>
      </w:r>
      <w:r>
        <w:rPr>
          <w:rFonts w:ascii="Arial" w:hAnsi="Arial" w:cs="Arial"/>
          <w:szCs w:val="24"/>
        </w:rPr>
        <w:t xml:space="preserve">. </w:t>
      </w:r>
      <w:r w:rsidRPr="0002481C">
        <w:rPr>
          <w:rFonts w:ascii="Arial" w:hAnsi="Arial" w:cs="Arial"/>
          <w:szCs w:val="24"/>
        </w:rPr>
        <w:t>Στην περίπτωση αυτή και μόνο, οι συσκευές δεν θα συνοδεύονται από τα αντίστοιχα ηλεκτρόδια και τα συνοδά αναλώσιμα υλικά.</w:t>
      </w:r>
    </w:p>
    <w:p w14:paraId="56C9E844" w14:textId="77777777" w:rsidR="00E23D0A" w:rsidRDefault="00E23D0A" w:rsidP="0002481C">
      <w:pPr>
        <w:spacing w:line="240" w:lineRule="atLeast"/>
        <w:ind w:firstLine="720"/>
        <w:jc w:val="both"/>
        <w:rPr>
          <w:rFonts w:ascii="Arial" w:hAnsi="Arial" w:cs="Arial"/>
          <w:szCs w:val="24"/>
        </w:rPr>
      </w:pPr>
    </w:p>
    <w:p w14:paraId="1AE0523F" w14:textId="77777777" w:rsidR="0002481C" w:rsidRDefault="0002481C" w:rsidP="00992A58">
      <w:pPr>
        <w:spacing w:line="240" w:lineRule="atLeast"/>
        <w:ind w:firstLine="720"/>
        <w:jc w:val="both"/>
        <w:rPr>
          <w:rFonts w:ascii="Arial" w:hAnsi="Arial" w:cs="Arial"/>
          <w:szCs w:val="24"/>
        </w:rPr>
      </w:pPr>
      <w:r w:rsidRPr="0002481C">
        <w:rPr>
          <w:rFonts w:ascii="Arial" w:hAnsi="Arial" w:cs="Arial"/>
          <w:b/>
          <w:szCs w:val="24"/>
        </w:rPr>
        <w:t>4.4</w:t>
      </w:r>
      <w:r>
        <w:rPr>
          <w:rFonts w:ascii="Arial" w:hAnsi="Arial" w:cs="Arial"/>
          <w:szCs w:val="24"/>
        </w:rPr>
        <w:tab/>
      </w:r>
      <w:r w:rsidRPr="0002481C">
        <w:rPr>
          <w:rFonts w:ascii="Arial" w:hAnsi="Arial" w:cs="Arial"/>
          <w:szCs w:val="24"/>
        </w:rPr>
        <w:t>Οι αγοραστές, θα μπορούν προκειμένου να καλύψουν τις ανάγκες τους που αφορούν σε αντικατάσταση λόγω βλάβης ή μετακίνησης κάποιου ηλεκτροδίου/ων, και μόνο εφόσον δεν απαιτείται η προμήθεια ολόκληρου του συστήματος (σετ), να προβαίνουν σε προμήθεια μόνο του/των ηλεκτροδίου/ων που χρήζουν αντικατάσταση</w:t>
      </w:r>
      <w:r w:rsidR="00B92F5E" w:rsidRPr="00B92F5E">
        <w:rPr>
          <w:rFonts w:ascii="Arial" w:hAnsi="Arial" w:cs="Arial"/>
          <w:szCs w:val="24"/>
        </w:rPr>
        <w:t>.</w:t>
      </w:r>
      <w:r w:rsidRPr="0002481C">
        <w:rPr>
          <w:rFonts w:ascii="Arial" w:hAnsi="Arial" w:cs="Arial"/>
          <w:szCs w:val="24"/>
        </w:rPr>
        <w:t xml:space="preserve"> Στην περίπτωση αυτή και μόνο, θα παρέχονται τα αντίστοιχα ηλεκτρόδια της υπάρχουσας συσκευής και δεν θα αποτελούν τ</w:t>
      </w:r>
      <w:r w:rsidR="00992A58">
        <w:rPr>
          <w:rFonts w:ascii="Arial" w:hAnsi="Arial" w:cs="Arial"/>
          <w:szCs w:val="24"/>
        </w:rPr>
        <w:t xml:space="preserve">μήμα του βηματοδοτικού </w:t>
      </w:r>
      <w:r w:rsidRPr="0002481C">
        <w:rPr>
          <w:rFonts w:ascii="Arial" w:hAnsi="Arial" w:cs="Arial"/>
          <w:szCs w:val="24"/>
        </w:rPr>
        <w:t>συστήματος (σετ).</w:t>
      </w:r>
    </w:p>
    <w:p w14:paraId="2ABFF0B0" w14:textId="77777777" w:rsidR="009A1A28" w:rsidRDefault="009A1A28" w:rsidP="00992A58">
      <w:pPr>
        <w:spacing w:line="240" w:lineRule="atLeast"/>
        <w:ind w:firstLine="720"/>
        <w:jc w:val="both"/>
        <w:rPr>
          <w:rFonts w:ascii="Arial" w:hAnsi="Arial" w:cs="Arial"/>
          <w:szCs w:val="24"/>
        </w:rPr>
      </w:pPr>
    </w:p>
    <w:p w14:paraId="20815373" w14:textId="77777777" w:rsidR="0002481C" w:rsidRDefault="0002481C" w:rsidP="0002481C">
      <w:pPr>
        <w:spacing w:line="240" w:lineRule="atLeast"/>
        <w:ind w:firstLine="720"/>
        <w:jc w:val="both"/>
        <w:rPr>
          <w:rFonts w:ascii="Arial" w:hAnsi="Arial" w:cs="Arial"/>
          <w:szCs w:val="24"/>
        </w:rPr>
      </w:pPr>
      <w:r w:rsidRPr="008E3BE5">
        <w:rPr>
          <w:rFonts w:ascii="Arial" w:hAnsi="Arial" w:cs="Arial"/>
          <w:b/>
          <w:szCs w:val="24"/>
        </w:rPr>
        <w:t>4.5</w:t>
      </w:r>
      <w:r w:rsidRPr="008E3BE5">
        <w:rPr>
          <w:rFonts w:ascii="Arial" w:hAnsi="Arial" w:cs="Arial"/>
          <w:b/>
          <w:szCs w:val="24"/>
        </w:rPr>
        <w:tab/>
      </w:r>
      <w:r w:rsidR="00F37395">
        <w:rPr>
          <w:rFonts w:ascii="Arial" w:hAnsi="Arial" w:cs="Arial"/>
          <w:szCs w:val="24"/>
        </w:rPr>
        <w:t xml:space="preserve">Τα ιδιαίτερα τεχνικά χαρακτηριστικά για κάθε </w:t>
      </w:r>
      <w:r w:rsidR="009A1A28">
        <w:rPr>
          <w:rFonts w:ascii="Arial" w:hAnsi="Arial" w:cs="Arial"/>
          <w:szCs w:val="24"/>
        </w:rPr>
        <w:t xml:space="preserve">έναν </w:t>
      </w:r>
      <w:r w:rsidR="00F37395">
        <w:rPr>
          <w:rFonts w:ascii="Arial" w:hAnsi="Arial" w:cs="Arial"/>
          <w:szCs w:val="24"/>
        </w:rPr>
        <w:t xml:space="preserve">από τους 8 τύπους βηματοδοτών που αναφέρθηκαν, περιγράφονται στην </w:t>
      </w:r>
      <w:r w:rsidR="00F37395" w:rsidRPr="00F37395">
        <w:rPr>
          <w:rFonts w:ascii="Arial" w:hAnsi="Arial" w:cs="Arial"/>
          <w:b/>
          <w:szCs w:val="24"/>
          <w:u w:val="single"/>
        </w:rPr>
        <w:t>προσθήκη Ι</w:t>
      </w:r>
      <w:r w:rsidR="00F37395">
        <w:rPr>
          <w:rFonts w:ascii="Arial" w:hAnsi="Arial" w:cs="Arial"/>
          <w:szCs w:val="24"/>
        </w:rPr>
        <w:t>.</w:t>
      </w:r>
    </w:p>
    <w:p w14:paraId="1C6B2F82" w14:textId="77777777" w:rsidR="009A1A28" w:rsidRDefault="009A1A28" w:rsidP="0002481C">
      <w:pPr>
        <w:spacing w:line="240" w:lineRule="atLeast"/>
        <w:ind w:firstLine="720"/>
        <w:jc w:val="both"/>
        <w:rPr>
          <w:rFonts w:ascii="Arial" w:hAnsi="Arial" w:cs="Arial"/>
          <w:szCs w:val="24"/>
        </w:rPr>
      </w:pPr>
    </w:p>
    <w:p w14:paraId="570A41B4" w14:textId="77777777" w:rsidR="00F37395" w:rsidRDefault="00F37395" w:rsidP="00F37395">
      <w:pPr>
        <w:tabs>
          <w:tab w:val="left" w:pos="284"/>
          <w:tab w:val="left" w:pos="720"/>
        </w:tabs>
        <w:spacing w:line="240" w:lineRule="atLeast"/>
        <w:jc w:val="both"/>
        <w:rPr>
          <w:rFonts w:ascii="Arial" w:hAnsi="Arial" w:cs="Arial"/>
        </w:rPr>
      </w:pPr>
      <w:r>
        <w:rPr>
          <w:rFonts w:ascii="Arial" w:hAnsi="Arial" w:cs="Arial"/>
          <w:szCs w:val="24"/>
        </w:rPr>
        <w:tab/>
      </w:r>
      <w:r>
        <w:rPr>
          <w:rFonts w:ascii="Arial" w:hAnsi="Arial" w:cs="Arial"/>
          <w:szCs w:val="24"/>
        </w:rPr>
        <w:tab/>
      </w:r>
      <w:r w:rsidRPr="009A1A28">
        <w:rPr>
          <w:rFonts w:ascii="Arial" w:hAnsi="Arial" w:cs="Arial"/>
          <w:b/>
          <w:szCs w:val="24"/>
        </w:rPr>
        <w:t>4.6</w:t>
      </w:r>
      <w:r>
        <w:rPr>
          <w:rFonts w:ascii="Arial" w:hAnsi="Arial" w:cs="Arial"/>
          <w:szCs w:val="24"/>
        </w:rPr>
        <w:tab/>
      </w:r>
      <w:r>
        <w:rPr>
          <w:rFonts w:ascii="Arial" w:hAnsi="Arial" w:cs="Arial"/>
        </w:rPr>
        <w:t xml:space="preserve">Τα προς προμήθεια υλικά θα πρέπει να έχουν </w:t>
      </w:r>
      <w:r w:rsidR="009A1A28">
        <w:rPr>
          <w:rFonts w:ascii="Arial" w:hAnsi="Arial" w:cs="Arial"/>
        </w:rPr>
        <w:t xml:space="preserve">συσκευασίες </w:t>
      </w:r>
      <w:r>
        <w:rPr>
          <w:rFonts w:ascii="Arial" w:hAnsi="Arial" w:cs="Arial"/>
        </w:rPr>
        <w:t>ατομική (τεμαχίου), εμπορική</w:t>
      </w:r>
      <w:r w:rsidR="009A1A28">
        <w:rPr>
          <w:rFonts w:ascii="Arial" w:hAnsi="Arial" w:cs="Arial"/>
        </w:rPr>
        <w:t xml:space="preserve"> (κουτί) και μεταφοράς (κούτες)</w:t>
      </w:r>
      <w:r>
        <w:rPr>
          <w:rFonts w:ascii="Arial" w:hAnsi="Arial" w:cs="Arial"/>
        </w:rPr>
        <w:t>,</w:t>
      </w:r>
      <w:r w:rsidR="009A1A28">
        <w:rPr>
          <w:rFonts w:ascii="Arial" w:hAnsi="Arial" w:cs="Arial"/>
        </w:rPr>
        <w:t xml:space="preserve"> </w:t>
      </w:r>
      <w:r>
        <w:rPr>
          <w:rFonts w:ascii="Arial" w:hAnsi="Arial" w:cs="Arial"/>
        </w:rPr>
        <w:t>με τις οποίες διατίθενται στο εμπόριο, όπως προβλέπεται από τις απαιτήσεις του πιστοποιητικού σήμανσης (</w:t>
      </w:r>
      <w:r w:rsidRPr="00C576F3">
        <w:rPr>
          <w:rFonts w:ascii="Arial" w:hAnsi="Arial" w:cs="Arial"/>
          <w:lang w:val="en-US"/>
        </w:rPr>
        <w:t>CE</w:t>
      </w:r>
      <w:r>
        <w:rPr>
          <w:rFonts w:ascii="Arial" w:hAnsi="Arial" w:cs="Arial"/>
        </w:rPr>
        <w:t>) που διαθέτει το κάθε υλικό.</w:t>
      </w:r>
    </w:p>
    <w:p w14:paraId="3F876810" w14:textId="77777777" w:rsidR="009A1A28" w:rsidRDefault="009A1A28" w:rsidP="00F37395">
      <w:pPr>
        <w:tabs>
          <w:tab w:val="left" w:pos="284"/>
          <w:tab w:val="left" w:pos="720"/>
        </w:tabs>
        <w:spacing w:line="240" w:lineRule="atLeast"/>
        <w:jc w:val="both"/>
        <w:rPr>
          <w:rFonts w:ascii="Arial" w:hAnsi="Arial" w:cs="Arial"/>
        </w:rPr>
      </w:pPr>
    </w:p>
    <w:p w14:paraId="48B00734" w14:textId="77777777" w:rsidR="00F37395" w:rsidRDefault="00F37395" w:rsidP="00F37395">
      <w:pPr>
        <w:tabs>
          <w:tab w:val="left" w:pos="284"/>
          <w:tab w:val="left" w:pos="720"/>
        </w:tabs>
        <w:spacing w:line="240" w:lineRule="atLeast"/>
        <w:jc w:val="both"/>
        <w:rPr>
          <w:rFonts w:ascii="Arial" w:hAnsi="Arial" w:cs="Arial"/>
        </w:rPr>
      </w:pPr>
      <w:r>
        <w:rPr>
          <w:rFonts w:ascii="Arial" w:hAnsi="Arial" w:cs="Arial"/>
        </w:rPr>
        <w:tab/>
      </w:r>
      <w:r>
        <w:rPr>
          <w:rFonts w:ascii="Arial" w:hAnsi="Arial" w:cs="Arial"/>
        </w:rPr>
        <w:tab/>
      </w:r>
      <w:r w:rsidRPr="009A1A28">
        <w:rPr>
          <w:rFonts w:ascii="Arial" w:hAnsi="Arial" w:cs="Arial"/>
          <w:b/>
        </w:rPr>
        <w:t>4.7</w:t>
      </w:r>
      <w:r>
        <w:rPr>
          <w:rFonts w:ascii="Arial" w:hAnsi="Arial" w:cs="Arial"/>
        </w:rPr>
        <w:tab/>
        <w:t>Τα υλικά της εμπορικής συσκευασίας μεταφοράς πρέπει να μην επηρεάζουν το περιεχόμενο, να εξασφαλίζουν την ασφαλή μεταφορά του, να παρέχουν προστασία από εξωγενείς παράγοντες (υγρασία, σκόνη κ.λ.π) και να είναι αυτά που καθορίζονται από τον πιστοποιημένο κατασκευαστή.</w:t>
      </w:r>
    </w:p>
    <w:p w14:paraId="2411241E" w14:textId="77777777" w:rsidR="009A1A28" w:rsidRDefault="009A1A28" w:rsidP="00F37395">
      <w:pPr>
        <w:tabs>
          <w:tab w:val="left" w:pos="284"/>
          <w:tab w:val="left" w:pos="720"/>
        </w:tabs>
        <w:spacing w:line="240" w:lineRule="atLeast"/>
        <w:jc w:val="both"/>
        <w:rPr>
          <w:rFonts w:ascii="Arial" w:hAnsi="Arial" w:cs="Arial"/>
        </w:rPr>
      </w:pPr>
    </w:p>
    <w:p w14:paraId="40A35EA7" w14:textId="77777777" w:rsidR="00F37395" w:rsidRDefault="00F37395" w:rsidP="00F37395">
      <w:pPr>
        <w:tabs>
          <w:tab w:val="left" w:pos="284"/>
          <w:tab w:val="left" w:pos="720"/>
        </w:tabs>
        <w:spacing w:line="240" w:lineRule="atLeast"/>
        <w:jc w:val="both"/>
        <w:rPr>
          <w:rFonts w:ascii="Arial" w:hAnsi="Arial" w:cs="Arial"/>
        </w:rPr>
      </w:pPr>
      <w:r>
        <w:rPr>
          <w:rFonts w:ascii="Arial" w:hAnsi="Arial" w:cs="Arial"/>
        </w:rPr>
        <w:tab/>
      </w:r>
      <w:r>
        <w:rPr>
          <w:rFonts w:ascii="Arial" w:hAnsi="Arial" w:cs="Arial"/>
        </w:rPr>
        <w:tab/>
      </w:r>
      <w:r w:rsidRPr="009A1A28">
        <w:rPr>
          <w:rFonts w:ascii="Arial" w:hAnsi="Arial" w:cs="Arial"/>
          <w:b/>
        </w:rPr>
        <w:t>4.8</w:t>
      </w:r>
      <w:r>
        <w:rPr>
          <w:rFonts w:ascii="Arial" w:hAnsi="Arial" w:cs="Arial"/>
        </w:rPr>
        <w:tab/>
        <w:t>Όσα υλικά χαρακτηρίζονται ως «αποστειρωμένα μιας χρήσης» πρέπει να είναι αποστειρωμένα, σε διαφανή συσκευασία του ενός. Το υλικό της ατομικής συσκευασίας δεν πρέπει να επιτρέπει την είσοδο μικροοργανισμών και η συσκευασία να καθιστά εμφανή τυχόν βλάβη από χτύπημα κλπ. Επιπρόσθετα να αποτελείται από ιατρικό χαρτί και πλαστικό φιλμ που να αποκολλάται εύκολα χωρίς να σκίζεται. Τα αποστειρωμένα υλικά μιας χρήσης πρέπει να είναι σύμφωνα με την Υ.Α.</w:t>
      </w:r>
      <w:r w:rsidRPr="00C4090E">
        <w:rPr>
          <w:rFonts w:ascii="Arial" w:hAnsi="Arial" w:cs="Arial"/>
        </w:rPr>
        <w:t xml:space="preserve"> </w:t>
      </w:r>
      <w:r>
        <w:rPr>
          <w:rFonts w:ascii="Arial" w:hAnsi="Arial" w:cs="Arial"/>
          <w:lang w:val="en-US"/>
        </w:rPr>
        <w:t>A</w:t>
      </w:r>
      <w:r w:rsidRPr="00C4090E">
        <w:rPr>
          <w:rFonts w:ascii="Arial" w:hAnsi="Arial" w:cs="Arial"/>
        </w:rPr>
        <w:t>6/6404 (</w:t>
      </w:r>
      <w:r>
        <w:rPr>
          <w:rFonts w:ascii="Arial" w:hAnsi="Arial" w:cs="Arial"/>
        </w:rPr>
        <w:t xml:space="preserve">ΦΕΚ τ.Β’ 680/91) Περί συσκευασίας αποστειρωμένων ιατρικών βοηθημάτων μιας χρήσης και με </w:t>
      </w:r>
      <w:r w:rsidRPr="00CA33A6">
        <w:rPr>
          <w:rFonts w:ascii="Arial" w:hAnsi="Arial" w:cs="Arial"/>
        </w:rPr>
        <w:t xml:space="preserve">την Υ.Α. </w:t>
      </w:r>
      <w:r w:rsidRPr="00CA33A6">
        <w:rPr>
          <w:rFonts w:ascii="Arial" w:hAnsi="Arial" w:cs="Arial"/>
          <w:lang w:val="en-US"/>
        </w:rPr>
        <w:t>A</w:t>
      </w:r>
      <w:r w:rsidRPr="00CA33A6">
        <w:rPr>
          <w:rFonts w:ascii="Arial" w:hAnsi="Arial" w:cs="Arial"/>
        </w:rPr>
        <w:t>6/4198 (ΦΕΚ τ.Β’ 384/86)</w:t>
      </w:r>
      <w:r w:rsidR="00B92F5E" w:rsidRPr="00B92F5E">
        <w:rPr>
          <w:rFonts w:ascii="Arial" w:hAnsi="Arial" w:cs="Arial"/>
        </w:rPr>
        <w:t>.</w:t>
      </w:r>
      <w:r w:rsidRPr="00CA33A6">
        <w:rPr>
          <w:rFonts w:ascii="Arial" w:hAnsi="Arial" w:cs="Arial"/>
        </w:rPr>
        <w:t xml:space="preserve"> Περί κυκλοφορίας αποστειρωμένων ιατρικών βοηθημάτων μιας χρήσης.</w:t>
      </w:r>
    </w:p>
    <w:p w14:paraId="5672F8A5" w14:textId="77777777" w:rsidR="009A1A28" w:rsidRDefault="009A1A28" w:rsidP="00F37395">
      <w:pPr>
        <w:tabs>
          <w:tab w:val="left" w:pos="284"/>
          <w:tab w:val="left" w:pos="720"/>
        </w:tabs>
        <w:spacing w:line="240" w:lineRule="atLeast"/>
        <w:jc w:val="both"/>
        <w:rPr>
          <w:rFonts w:ascii="Arial" w:hAnsi="Arial" w:cs="Arial"/>
        </w:rPr>
      </w:pPr>
    </w:p>
    <w:p w14:paraId="13B9B2D4" w14:textId="77777777" w:rsidR="00F37395" w:rsidRDefault="00F37395" w:rsidP="0002481C">
      <w:pPr>
        <w:spacing w:line="240" w:lineRule="atLeast"/>
        <w:ind w:firstLine="720"/>
        <w:jc w:val="both"/>
        <w:rPr>
          <w:rFonts w:ascii="Arial" w:hAnsi="Arial"/>
        </w:rPr>
      </w:pPr>
      <w:r w:rsidRPr="009A1A28">
        <w:rPr>
          <w:rFonts w:ascii="Arial" w:hAnsi="Arial" w:cs="Arial"/>
          <w:b/>
          <w:szCs w:val="24"/>
        </w:rPr>
        <w:lastRenderedPageBreak/>
        <w:t>4.9</w:t>
      </w:r>
      <w:r>
        <w:rPr>
          <w:rFonts w:ascii="Arial" w:hAnsi="Arial" w:cs="Arial"/>
          <w:szCs w:val="24"/>
        </w:rPr>
        <w:tab/>
      </w:r>
      <w:r>
        <w:rPr>
          <w:rFonts w:ascii="Arial" w:hAnsi="Arial"/>
        </w:rPr>
        <w:t xml:space="preserve">Απαραίτητη προϋπόθεση είναι η σήμανση των υλικών με το διακριτικό </w:t>
      </w:r>
      <w:r>
        <w:rPr>
          <w:rFonts w:ascii="Arial" w:hAnsi="Arial"/>
          <w:lang w:val="en-US"/>
        </w:rPr>
        <w:t>CE</w:t>
      </w:r>
      <w:r>
        <w:rPr>
          <w:rFonts w:ascii="Arial" w:hAnsi="Arial"/>
        </w:rPr>
        <w:t xml:space="preserve">, γεγονός που δηλώνει τη συμφωνία του υλικού με τις βασικές απαιτήσεις της υπ αριθμ’ </w:t>
      </w:r>
      <w:r w:rsidRPr="003953EB">
        <w:rPr>
          <w:rFonts w:ascii="Arial" w:hAnsi="Arial"/>
        </w:rPr>
        <w:t>ΔΥ8δ/Γ.Π.Οικ 130648 που αφορά την Εναρμόνιση της Εθνικής Νομοθεσίας προς τις διατάξεις της Οδηγίας 93/42/ΕΟΚ περί ιατροτεχνολογικών προϊόντων</w:t>
      </w:r>
      <w:r>
        <w:rPr>
          <w:rFonts w:ascii="Arial" w:hAnsi="Arial"/>
        </w:rPr>
        <w:t xml:space="preserve">. Η σήμανση πιστότητας </w:t>
      </w:r>
      <w:r>
        <w:rPr>
          <w:rFonts w:ascii="Arial" w:hAnsi="Arial"/>
          <w:lang w:val="en-US"/>
        </w:rPr>
        <w:t>CE</w:t>
      </w:r>
      <w:r>
        <w:rPr>
          <w:rFonts w:ascii="Arial" w:hAnsi="Arial"/>
        </w:rPr>
        <w:t xml:space="preserve"> πρέπει να συνοδεύεται από τον αριθμό αναγνώρισης του κοινοποιημένου οργανισμού ο οποίος είναι υπεύθυνος για την εφαρμογή των διαδικασιών διασφάλισης ποιότητας της παραγωγής και του προϊόντος. Η σήμανση πρέπει να είναι τοποθετημένη κατά τρόπο εμφανή, ευανάγνωστο και ανεξίτηλο πάνω στο προϊόν ή στη συσκευασία που εξασφαλίζει την αποστείρωσή του εφόσον είναι δυνατόν, καθώς και στις οδηγίες χρήσεως.</w:t>
      </w:r>
    </w:p>
    <w:p w14:paraId="560E1D2C" w14:textId="77777777" w:rsidR="00F37395" w:rsidRPr="00F37395" w:rsidRDefault="00F37395" w:rsidP="0002481C">
      <w:pPr>
        <w:spacing w:line="240" w:lineRule="atLeast"/>
        <w:ind w:firstLine="720"/>
        <w:jc w:val="both"/>
        <w:rPr>
          <w:rFonts w:ascii="Arial" w:hAnsi="Arial" w:cs="Arial"/>
          <w:szCs w:val="24"/>
        </w:rPr>
      </w:pPr>
    </w:p>
    <w:p w14:paraId="7681F6A0" w14:textId="77777777" w:rsidR="000D6512" w:rsidRDefault="000D6512">
      <w:pPr>
        <w:spacing w:line="240" w:lineRule="atLeast"/>
        <w:jc w:val="both"/>
        <w:rPr>
          <w:rFonts w:ascii="Arial" w:hAnsi="Arial" w:cs="Arial"/>
          <w:szCs w:val="24"/>
        </w:rPr>
      </w:pPr>
    </w:p>
    <w:p w14:paraId="72DF4990" w14:textId="77777777" w:rsidR="000D6512" w:rsidRDefault="000D6512">
      <w:pPr>
        <w:pStyle w:val="Standard"/>
        <w:tabs>
          <w:tab w:val="left" w:pos="1701"/>
        </w:tabs>
        <w:spacing w:before="240"/>
        <w:ind w:left="1134" w:hanging="1134"/>
        <w:rPr>
          <w:rFonts w:ascii="Arial" w:eastAsia="HiddenHorzOCR" w:hAnsi="Arial" w:cs="Arial"/>
          <w:b/>
        </w:rPr>
      </w:pPr>
      <w:r w:rsidRPr="00FA73D5">
        <w:rPr>
          <w:rFonts w:ascii="Arial" w:eastAsia="HiddenHorzOCR" w:hAnsi="Arial" w:cs="Arial"/>
          <w:b/>
        </w:rPr>
        <w:t>5.</w:t>
      </w:r>
      <w:r>
        <w:rPr>
          <w:rFonts w:ascii="Arial" w:eastAsia="HiddenHorzOCR" w:hAnsi="Arial" w:cs="Arial"/>
        </w:rPr>
        <w:tab/>
      </w:r>
      <w:r>
        <w:rPr>
          <w:rFonts w:ascii="Arial" w:eastAsia="HiddenHorzOCR" w:hAnsi="Arial" w:cs="Arial"/>
          <w:b/>
        </w:rPr>
        <w:t xml:space="preserve">ΑΠΑΙΤΗΣΕΙΣ ΣΥΜΜΟΡΦΩΣΗΣ ΥΛΙΚΟΥ </w:t>
      </w:r>
    </w:p>
    <w:p w14:paraId="7B1619D0" w14:textId="77777777" w:rsidR="00634992" w:rsidRDefault="00F37395" w:rsidP="00F37395">
      <w:pPr>
        <w:pStyle w:val="Standard"/>
        <w:spacing w:before="240"/>
        <w:jc w:val="both"/>
        <w:rPr>
          <w:rFonts w:ascii="Arial" w:hAnsi="Arial" w:cs="Arial"/>
          <w:b/>
        </w:rPr>
      </w:pPr>
      <w:r>
        <w:rPr>
          <w:rFonts w:ascii="Arial" w:hAnsi="Arial" w:cs="Arial"/>
          <w:b/>
        </w:rPr>
        <w:tab/>
      </w:r>
      <w:r w:rsidR="000D6512" w:rsidRPr="00D20943">
        <w:rPr>
          <w:rFonts w:ascii="Arial" w:hAnsi="Arial" w:cs="Arial"/>
          <w:b/>
        </w:rPr>
        <w:t>5.1</w:t>
      </w:r>
      <w:r w:rsidR="000D6512">
        <w:rPr>
          <w:rFonts w:ascii="Arial" w:hAnsi="Arial" w:cs="Arial"/>
        </w:rPr>
        <w:tab/>
      </w:r>
      <w:r w:rsidR="000D6512" w:rsidRPr="00DC6DED">
        <w:rPr>
          <w:rFonts w:ascii="Arial" w:hAnsi="Arial" w:cs="Arial"/>
          <w:b/>
        </w:rPr>
        <w:t>Συνοδευτικά Έγγραφα / Πιστοποιητικά</w:t>
      </w:r>
    </w:p>
    <w:p w14:paraId="19E92E2F" w14:textId="77777777" w:rsidR="009A1A28" w:rsidRPr="0002481C" w:rsidRDefault="009A1A28" w:rsidP="00F37395">
      <w:pPr>
        <w:pStyle w:val="Standard"/>
        <w:spacing w:before="240"/>
        <w:jc w:val="both"/>
        <w:rPr>
          <w:rFonts w:ascii="Arial" w:hAnsi="Arial" w:cs="Arial"/>
          <w:b/>
        </w:rPr>
      </w:pPr>
    </w:p>
    <w:p w14:paraId="219D9106" w14:textId="77777777" w:rsidR="009A07D5" w:rsidRDefault="000D6512" w:rsidP="00F37395">
      <w:pPr>
        <w:spacing w:line="240" w:lineRule="atLeast"/>
        <w:ind w:firstLine="1418"/>
        <w:jc w:val="both"/>
        <w:rPr>
          <w:rFonts w:ascii="Arial" w:hAnsi="Arial" w:cs="Arial"/>
          <w:szCs w:val="24"/>
        </w:rPr>
      </w:pPr>
      <w:r w:rsidRPr="00D20943">
        <w:rPr>
          <w:rFonts w:ascii="Arial" w:hAnsi="Arial"/>
          <w:b/>
        </w:rPr>
        <w:t>5.1.1</w:t>
      </w:r>
      <w:r w:rsidRPr="00D20943">
        <w:rPr>
          <w:rFonts w:ascii="Arial" w:hAnsi="Arial"/>
          <w:b/>
        </w:rPr>
        <w:tab/>
      </w:r>
      <w:r w:rsidRPr="0002388D">
        <w:rPr>
          <w:rFonts w:ascii="Arial" w:hAnsi="Arial" w:cs="Arial"/>
          <w:szCs w:val="24"/>
        </w:rPr>
        <w:t>Τεχνική προσφορά</w:t>
      </w:r>
      <w:r>
        <w:rPr>
          <w:rFonts w:ascii="Arial" w:hAnsi="Arial" w:cs="Arial"/>
          <w:szCs w:val="24"/>
        </w:rPr>
        <w:t xml:space="preserve">, με πλήρη περιγραφή του προσφερόμενου υλικού μαζί με πλήρη φυσικά ή τεχνικά χαρακτηριστικά και οποιοδήποτε άλλο στοιχείο που προσδιορίζει επακριβώς το είδος. Ενδεικτικά αναφέρονται τα κατασκευαστικά σχέδια ή πρότυπα, Prospectus, φωτογραφίες, μεθοδολογία παραγωγής και εγκρίσεις αυτής, παραπομπή σε επίσημη και έγκυρη βιβλιογραφία, μεθοδολογία ελέγχου καταλληλότητας του υλικού, τυχόν εγκρίσεις που έχει λάβει, συσκευασία, παρεχόμενες εγγυήσεις κ.λ.π. </w:t>
      </w:r>
    </w:p>
    <w:p w14:paraId="34D165C0" w14:textId="77777777" w:rsidR="00CB09C6" w:rsidRDefault="00CB09C6">
      <w:pPr>
        <w:spacing w:line="240" w:lineRule="atLeast"/>
        <w:jc w:val="both"/>
        <w:rPr>
          <w:rFonts w:ascii="Arial" w:hAnsi="Arial" w:cs="Arial"/>
          <w:szCs w:val="24"/>
        </w:rPr>
      </w:pPr>
    </w:p>
    <w:p w14:paraId="60395708" w14:textId="77777777" w:rsidR="009A07D5" w:rsidRPr="00DA7CB0" w:rsidRDefault="000539E6" w:rsidP="00DA7CB0">
      <w:pPr>
        <w:spacing w:line="240" w:lineRule="atLeast"/>
        <w:ind w:firstLine="1418"/>
        <w:jc w:val="both"/>
        <w:rPr>
          <w:rFonts w:ascii="Arial" w:hAnsi="Arial" w:cs="Arial"/>
          <w:szCs w:val="24"/>
        </w:rPr>
      </w:pPr>
      <w:r>
        <w:rPr>
          <w:rFonts w:ascii="Arial" w:hAnsi="Arial"/>
          <w:b/>
          <w:color w:val="000000"/>
        </w:rPr>
        <w:t>5.1.2</w:t>
      </w:r>
      <w:r w:rsidR="009A07D5">
        <w:rPr>
          <w:rFonts w:ascii="Arial" w:hAnsi="Arial"/>
          <w:b/>
          <w:color w:val="000000"/>
        </w:rPr>
        <w:tab/>
      </w:r>
      <w:r w:rsidR="009A07D5" w:rsidRPr="00DA7CB0">
        <w:rPr>
          <w:rFonts w:ascii="Arial" w:hAnsi="Arial" w:cs="Arial"/>
          <w:szCs w:val="24"/>
        </w:rPr>
        <w:t xml:space="preserve">Πιστοποιητικά του κατασκευαστικού οίκου </w:t>
      </w:r>
      <w:r w:rsidR="009A07D5">
        <w:rPr>
          <w:rFonts w:ascii="Arial" w:hAnsi="Arial" w:cs="Arial"/>
          <w:szCs w:val="24"/>
        </w:rPr>
        <w:t xml:space="preserve">σύμφωνα με τα Πρότυπα </w:t>
      </w:r>
      <w:r w:rsidR="009A07D5" w:rsidRPr="00DA7CB0">
        <w:rPr>
          <w:rFonts w:ascii="Arial" w:hAnsi="Arial" w:cs="Arial"/>
          <w:szCs w:val="24"/>
        </w:rPr>
        <w:t>ISO 9001 «Συστήματα Διαχείρισης της Ποιότητας – Απαιτήσεις» και ISO 13485 «Σύστημα Διαχείρισης Ποιότητας για Ιατροτεχνολογικά Προϊόντα».</w:t>
      </w:r>
    </w:p>
    <w:p w14:paraId="12CCB769" w14:textId="77777777" w:rsidR="004F1F5D" w:rsidRPr="00DA7CB0" w:rsidRDefault="004F1F5D" w:rsidP="00DA7CB0">
      <w:pPr>
        <w:spacing w:line="240" w:lineRule="atLeast"/>
        <w:ind w:firstLine="1418"/>
        <w:jc w:val="both"/>
        <w:rPr>
          <w:rFonts w:ascii="Arial" w:hAnsi="Arial" w:cs="Arial"/>
          <w:szCs w:val="24"/>
        </w:rPr>
      </w:pPr>
    </w:p>
    <w:p w14:paraId="52A4E107" w14:textId="77777777" w:rsidR="009A07D5" w:rsidRPr="00DA7CB0" w:rsidRDefault="000539E6" w:rsidP="00DA7CB0">
      <w:pPr>
        <w:spacing w:line="240" w:lineRule="atLeast"/>
        <w:ind w:firstLine="1418"/>
        <w:jc w:val="both"/>
        <w:rPr>
          <w:rFonts w:ascii="Arial" w:hAnsi="Arial" w:cs="Arial"/>
          <w:szCs w:val="24"/>
        </w:rPr>
      </w:pPr>
      <w:r w:rsidRPr="009A1A28">
        <w:rPr>
          <w:rFonts w:ascii="Arial" w:hAnsi="Arial" w:cs="Arial"/>
          <w:b/>
          <w:szCs w:val="24"/>
        </w:rPr>
        <w:t>5.1.3</w:t>
      </w:r>
      <w:r w:rsidR="009A07D5" w:rsidRPr="00DA7CB0">
        <w:rPr>
          <w:rFonts w:ascii="Arial" w:hAnsi="Arial" w:cs="Arial"/>
          <w:szCs w:val="24"/>
        </w:rPr>
        <w:tab/>
        <w:t xml:space="preserve">Πιστοποιητικά της προμηθεύτριας εταιρείας </w:t>
      </w:r>
      <w:r w:rsidR="009A07D5">
        <w:rPr>
          <w:rFonts w:ascii="Arial" w:hAnsi="Arial" w:cs="Arial"/>
          <w:szCs w:val="24"/>
        </w:rPr>
        <w:t xml:space="preserve">σύμφωνα με τα Πρότυπα </w:t>
      </w:r>
      <w:r w:rsidR="009A07D5" w:rsidRPr="00DA7CB0">
        <w:rPr>
          <w:rFonts w:ascii="Arial" w:hAnsi="Arial" w:cs="Arial"/>
          <w:szCs w:val="24"/>
        </w:rPr>
        <w:t>ISO 9001 «Συστήματα Διαχείρισης της Ποιότητας – Απαιτήσεις» και ISO 13485 «Σύστημα Διαχείρισης Ποιότητας για Ιατροτεχνολογικά Πρ</w:t>
      </w:r>
      <w:r w:rsidR="004F1F5D" w:rsidRPr="00DA7CB0">
        <w:rPr>
          <w:rFonts w:ascii="Arial" w:hAnsi="Arial" w:cs="Arial"/>
          <w:szCs w:val="24"/>
        </w:rPr>
        <w:t>οϊόντα», για διάθεση ιατροτεχνολογικών προϊόντων</w:t>
      </w:r>
      <w:r w:rsidR="009A07D5" w:rsidRPr="00DA7CB0">
        <w:rPr>
          <w:rFonts w:ascii="Arial" w:hAnsi="Arial" w:cs="Arial"/>
          <w:szCs w:val="24"/>
        </w:rPr>
        <w:t>.</w:t>
      </w:r>
    </w:p>
    <w:p w14:paraId="1A59B7FD" w14:textId="77777777" w:rsidR="009A07D5" w:rsidRPr="00DA7CB0" w:rsidRDefault="009A07D5" w:rsidP="00DA7CB0">
      <w:pPr>
        <w:spacing w:line="240" w:lineRule="atLeast"/>
        <w:ind w:firstLine="1418"/>
        <w:jc w:val="both"/>
        <w:rPr>
          <w:rFonts w:ascii="Arial" w:hAnsi="Arial" w:cs="Arial"/>
          <w:szCs w:val="24"/>
        </w:rPr>
      </w:pPr>
    </w:p>
    <w:p w14:paraId="7EF434B5" w14:textId="77777777" w:rsidR="000D6512" w:rsidRDefault="000D6512" w:rsidP="00DA7CB0">
      <w:pPr>
        <w:spacing w:line="240" w:lineRule="atLeast"/>
        <w:ind w:firstLine="1418"/>
        <w:jc w:val="both"/>
        <w:rPr>
          <w:rFonts w:ascii="Arial" w:hAnsi="Arial" w:cs="Arial"/>
          <w:szCs w:val="24"/>
        </w:rPr>
      </w:pPr>
      <w:r w:rsidRPr="009A1A28">
        <w:rPr>
          <w:rFonts w:ascii="Arial" w:hAnsi="Arial" w:cs="Arial"/>
          <w:b/>
          <w:szCs w:val="24"/>
        </w:rPr>
        <w:t>5.1.4</w:t>
      </w:r>
      <w:r w:rsidRPr="00DA7CB0">
        <w:rPr>
          <w:rFonts w:ascii="Arial" w:hAnsi="Arial" w:cs="Arial"/>
          <w:szCs w:val="24"/>
        </w:rPr>
        <w:tab/>
        <w:t>Βεβαίωση</w:t>
      </w:r>
      <w:r w:rsidR="005F210C" w:rsidRPr="00DA7CB0">
        <w:rPr>
          <w:rFonts w:ascii="Arial" w:hAnsi="Arial" w:cs="Arial"/>
          <w:szCs w:val="24"/>
        </w:rPr>
        <w:t xml:space="preserve"> από κοινοποιημένο οργανισμό </w:t>
      </w:r>
      <w:r w:rsidRPr="00DA7CB0">
        <w:rPr>
          <w:rFonts w:ascii="Arial" w:hAnsi="Arial" w:cs="Arial"/>
          <w:szCs w:val="24"/>
        </w:rPr>
        <w:t>τήρησης των κατευθυντήριων γραμμών ορθής πρακτικής διανομής ιατροτεχνολογικών προϊόντων»</w:t>
      </w:r>
      <w:r w:rsidR="005F210C" w:rsidRPr="00DA7CB0">
        <w:rPr>
          <w:rFonts w:ascii="Arial" w:hAnsi="Arial" w:cs="Arial"/>
          <w:szCs w:val="24"/>
        </w:rPr>
        <w:t xml:space="preserve"> σύμφωνα με την υπ</w:t>
      </w:r>
      <w:r w:rsidR="00D20943" w:rsidRPr="00DA7CB0">
        <w:rPr>
          <w:rFonts w:ascii="Arial" w:hAnsi="Arial" w:cs="Arial"/>
          <w:szCs w:val="24"/>
        </w:rPr>
        <w:t>ο</w:t>
      </w:r>
      <w:r w:rsidR="005F210C" w:rsidRPr="00DA7CB0">
        <w:rPr>
          <w:rFonts w:ascii="Arial" w:hAnsi="Arial" w:cs="Arial"/>
          <w:szCs w:val="24"/>
        </w:rPr>
        <w:t xml:space="preserve">υργική απόφαση </w:t>
      </w:r>
      <w:r w:rsidR="004D69C5" w:rsidRPr="00DA7CB0">
        <w:rPr>
          <w:rFonts w:ascii="Arial" w:hAnsi="Arial" w:cs="Arial"/>
          <w:szCs w:val="24"/>
        </w:rPr>
        <w:t>ΔΥ8δ/Γ.Π</w:t>
      </w:r>
      <w:r w:rsidR="00F53B4D" w:rsidRPr="00DA7CB0">
        <w:rPr>
          <w:rFonts w:ascii="Arial" w:hAnsi="Arial" w:cs="Arial"/>
          <w:szCs w:val="24"/>
        </w:rPr>
        <w:t xml:space="preserve"> οικ/1348 (ΦΕΚ32/Β΄/16.01.2004)</w:t>
      </w:r>
      <w:r w:rsidR="004D69C5" w:rsidRPr="00DA7CB0">
        <w:rPr>
          <w:rFonts w:ascii="Arial" w:hAnsi="Arial" w:cs="Arial"/>
          <w:szCs w:val="24"/>
        </w:rPr>
        <w:t>.</w:t>
      </w:r>
    </w:p>
    <w:p w14:paraId="7996EEC0" w14:textId="77777777" w:rsidR="00B3330C" w:rsidRPr="009A1A28" w:rsidRDefault="00B3330C" w:rsidP="00DA7CB0">
      <w:pPr>
        <w:spacing w:line="240" w:lineRule="atLeast"/>
        <w:ind w:firstLine="1418"/>
        <w:jc w:val="both"/>
        <w:rPr>
          <w:rFonts w:ascii="Arial" w:hAnsi="Arial" w:cs="Arial"/>
          <w:b/>
          <w:szCs w:val="24"/>
        </w:rPr>
      </w:pPr>
    </w:p>
    <w:p w14:paraId="2E522447" w14:textId="77777777" w:rsidR="000539E6" w:rsidRDefault="00486C32" w:rsidP="00DA7CB0">
      <w:pPr>
        <w:spacing w:line="240" w:lineRule="atLeast"/>
        <w:ind w:firstLine="1418"/>
        <w:jc w:val="both"/>
        <w:rPr>
          <w:rFonts w:ascii="Arial" w:hAnsi="Arial" w:cs="Arial"/>
          <w:szCs w:val="24"/>
        </w:rPr>
      </w:pPr>
      <w:r w:rsidRPr="009A1A28">
        <w:rPr>
          <w:rFonts w:ascii="Arial" w:hAnsi="Arial" w:cs="Arial"/>
          <w:b/>
          <w:szCs w:val="24"/>
        </w:rPr>
        <w:t>5.1.5</w:t>
      </w:r>
      <w:r w:rsidR="00262F23" w:rsidRPr="00DA7CB0">
        <w:rPr>
          <w:rFonts w:ascii="Arial" w:hAnsi="Arial" w:cs="Arial"/>
          <w:szCs w:val="24"/>
        </w:rPr>
        <w:tab/>
        <w:t xml:space="preserve">Πιστοποιητικό CE για κάθε προσφερόμενο </w:t>
      </w:r>
      <w:r w:rsidR="002E5405" w:rsidRPr="00DA7CB0">
        <w:rPr>
          <w:rFonts w:ascii="Arial" w:hAnsi="Arial" w:cs="Arial"/>
          <w:szCs w:val="24"/>
        </w:rPr>
        <w:t>υλικό από κοινοποιημένο οργανισμό ή πιστοποιητικό του κοινοποιημένου οργανισμού όπου θα δηλώνεται η χορήγηση του δικαιώματος στον κατασκευ</w:t>
      </w:r>
      <w:r w:rsidR="00CA33A6" w:rsidRPr="00DA7CB0">
        <w:rPr>
          <w:rFonts w:ascii="Arial" w:hAnsi="Arial" w:cs="Arial"/>
          <w:szCs w:val="24"/>
        </w:rPr>
        <w:t>α</w:t>
      </w:r>
      <w:r w:rsidR="002E5405" w:rsidRPr="00DA7CB0">
        <w:rPr>
          <w:rFonts w:ascii="Arial" w:hAnsi="Arial" w:cs="Arial"/>
          <w:szCs w:val="24"/>
        </w:rPr>
        <w:t>στή να επιθέτει τη σήμανση CE μαζί με τον τετραψήφιο αριθμό του</w:t>
      </w:r>
      <w:r w:rsidRPr="00DA7CB0">
        <w:rPr>
          <w:rFonts w:ascii="Arial" w:hAnsi="Arial" w:cs="Arial"/>
          <w:szCs w:val="24"/>
        </w:rPr>
        <w:t>,</w:t>
      </w:r>
      <w:r w:rsidR="002E5405" w:rsidRPr="00DA7CB0">
        <w:rPr>
          <w:rFonts w:ascii="Arial" w:hAnsi="Arial" w:cs="Arial"/>
          <w:szCs w:val="24"/>
        </w:rPr>
        <w:t xml:space="preserve"> επί </w:t>
      </w:r>
      <w:r w:rsidRPr="00DA7CB0">
        <w:rPr>
          <w:rFonts w:ascii="Arial" w:hAnsi="Arial" w:cs="Arial"/>
          <w:szCs w:val="24"/>
        </w:rPr>
        <w:t xml:space="preserve"> των προϊόντων .</w:t>
      </w:r>
    </w:p>
    <w:p w14:paraId="20467A42" w14:textId="77777777" w:rsidR="00B3330C" w:rsidRPr="002E5405" w:rsidRDefault="00B3330C" w:rsidP="00DA7CB0">
      <w:pPr>
        <w:spacing w:line="240" w:lineRule="atLeast"/>
        <w:ind w:firstLine="1418"/>
        <w:jc w:val="both"/>
        <w:rPr>
          <w:rFonts w:ascii="Arial" w:hAnsi="Arial" w:cs="Arial"/>
          <w:szCs w:val="24"/>
        </w:rPr>
      </w:pPr>
    </w:p>
    <w:p w14:paraId="4ACCEDDF" w14:textId="77777777" w:rsidR="000D6512" w:rsidRDefault="000D6512" w:rsidP="00DA7CB0">
      <w:pPr>
        <w:spacing w:line="240" w:lineRule="atLeast"/>
        <w:ind w:firstLine="1418"/>
        <w:jc w:val="both"/>
        <w:rPr>
          <w:rFonts w:ascii="Arial" w:hAnsi="Arial" w:cs="Arial"/>
          <w:szCs w:val="24"/>
        </w:rPr>
      </w:pPr>
      <w:r w:rsidRPr="009A1A28">
        <w:rPr>
          <w:rFonts w:ascii="Arial" w:hAnsi="Arial" w:cs="Arial"/>
          <w:b/>
          <w:szCs w:val="24"/>
        </w:rPr>
        <w:t>5.1.</w:t>
      </w:r>
      <w:r w:rsidR="00486C32" w:rsidRPr="009A1A28">
        <w:rPr>
          <w:rFonts w:ascii="Arial" w:hAnsi="Arial" w:cs="Arial"/>
          <w:b/>
          <w:szCs w:val="24"/>
        </w:rPr>
        <w:t>6</w:t>
      </w:r>
      <w:r>
        <w:rPr>
          <w:rFonts w:ascii="Arial" w:hAnsi="Arial" w:cs="Arial"/>
          <w:szCs w:val="24"/>
        </w:rPr>
        <w:tab/>
        <w:t>Η επιτροπή τεχνικής αξιολόγησης μπορεί κατά την κρίση της να ζητήσει από κάθε συμμετέχοντα προμηθευτή έγγραφες διευκρινίσεις επί των αναγραφόμενων στην προσφορά του, καθώς και οποιοδήποτε συμπληρωματικό στοιχείο για την εξακρίβωση των τεχνικών χαρακτηριστικών και των δυνατοτήτων του υπό προμήθεια είδους.</w:t>
      </w:r>
    </w:p>
    <w:p w14:paraId="32CE712F" w14:textId="77777777" w:rsidR="009A1A28" w:rsidRDefault="009A1A28" w:rsidP="00DA7CB0">
      <w:pPr>
        <w:spacing w:line="240" w:lineRule="atLeast"/>
        <w:ind w:firstLine="1418"/>
        <w:jc w:val="both"/>
        <w:rPr>
          <w:rFonts w:ascii="Arial" w:hAnsi="Arial" w:cs="Arial"/>
          <w:szCs w:val="24"/>
        </w:rPr>
      </w:pPr>
    </w:p>
    <w:p w14:paraId="34D8E481" w14:textId="77777777" w:rsidR="00B3330C" w:rsidRDefault="00B3330C" w:rsidP="00DA7CB0">
      <w:pPr>
        <w:spacing w:line="240" w:lineRule="atLeast"/>
        <w:ind w:firstLine="1418"/>
        <w:jc w:val="both"/>
        <w:rPr>
          <w:rFonts w:ascii="Arial" w:hAnsi="Arial" w:cs="Arial"/>
          <w:szCs w:val="24"/>
        </w:rPr>
      </w:pPr>
      <w:r w:rsidRPr="009A1A28">
        <w:rPr>
          <w:rFonts w:ascii="Arial" w:hAnsi="Arial" w:cs="Arial"/>
          <w:b/>
          <w:szCs w:val="24"/>
        </w:rPr>
        <w:lastRenderedPageBreak/>
        <w:t>5.1.7</w:t>
      </w:r>
      <w:r>
        <w:rPr>
          <w:rFonts w:ascii="Arial" w:hAnsi="Arial" w:cs="Arial"/>
          <w:szCs w:val="24"/>
        </w:rPr>
        <w:tab/>
      </w:r>
      <w:r w:rsidRPr="00B3330C">
        <w:rPr>
          <w:rFonts w:ascii="Arial" w:hAnsi="Arial" w:cs="Arial"/>
          <w:szCs w:val="24"/>
        </w:rPr>
        <w:t xml:space="preserve">Οι προσφέροντες πρέπει απαραίτητα να δηλώσουν με την προσφορά τους ότι διαθέτουν ανά πάσα στιγμή του 24ώρου (συμπεριλαμβανομένων των αργιών και εορτών) </w:t>
      </w:r>
      <w:r w:rsidRPr="009A1A28">
        <w:rPr>
          <w:rFonts w:ascii="Arial" w:hAnsi="Arial" w:cs="Arial"/>
          <w:szCs w:val="24"/>
        </w:rPr>
        <w:t>καθ’ όλο το χρονικό διάστημα λειτουργίας κάθε εμφυτευθείσας συσκευής σε ασθενή,</w:t>
      </w:r>
      <w:r w:rsidRPr="00B3330C">
        <w:rPr>
          <w:rFonts w:ascii="Arial" w:hAnsi="Arial" w:cs="Arial"/>
          <w:szCs w:val="24"/>
        </w:rPr>
        <w:t xml:space="preserve"> το εξειδικευμένο προσωπικό και τα απαραίτητα μηχανήματα για τον έλεγχο και ρύθμιση των συσκευών, όποτε τους ζητηθεί από τα καρδιολογικά κέντρα. Οι τεχνικοί που αναλαμβάνουν τους ελέγχους και τις ρυθμίσεις πρέπει να είναι κατάλληλα εκπαιδευμένοι και πιστοποιημένοι από την κατασκευάστρια εταιρία.</w:t>
      </w:r>
    </w:p>
    <w:p w14:paraId="7FC2E6D3" w14:textId="77777777" w:rsidR="009A1A28" w:rsidRDefault="009A1A28" w:rsidP="00DA7CB0">
      <w:pPr>
        <w:spacing w:line="240" w:lineRule="atLeast"/>
        <w:ind w:firstLine="1418"/>
        <w:jc w:val="both"/>
        <w:rPr>
          <w:rFonts w:ascii="Arial" w:hAnsi="Arial" w:cs="Arial"/>
          <w:szCs w:val="24"/>
        </w:rPr>
      </w:pPr>
    </w:p>
    <w:p w14:paraId="731E352B" w14:textId="77777777" w:rsidR="00B3330C" w:rsidRDefault="00B3330C" w:rsidP="00DA7CB0">
      <w:pPr>
        <w:spacing w:line="240" w:lineRule="atLeast"/>
        <w:ind w:firstLine="1418"/>
        <w:jc w:val="both"/>
        <w:rPr>
          <w:rFonts w:ascii="Arial" w:hAnsi="Arial" w:cs="Arial"/>
          <w:szCs w:val="24"/>
        </w:rPr>
      </w:pPr>
      <w:r w:rsidRPr="009A1A28">
        <w:rPr>
          <w:rFonts w:ascii="Arial" w:hAnsi="Arial" w:cs="Arial"/>
          <w:b/>
          <w:szCs w:val="24"/>
        </w:rPr>
        <w:t>5.1.8</w:t>
      </w:r>
      <w:r>
        <w:rPr>
          <w:rFonts w:ascii="Arial" w:hAnsi="Arial" w:cs="Arial"/>
          <w:szCs w:val="24"/>
        </w:rPr>
        <w:tab/>
      </w:r>
      <w:r w:rsidRPr="00B3330C">
        <w:rPr>
          <w:rFonts w:ascii="Arial" w:hAnsi="Arial" w:cs="Arial"/>
          <w:szCs w:val="24"/>
        </w:rPr>
        <w:t>Ο κατασκευαστικός οίκος μέσω των προσφερόντων να</w:t>
      </w:r>
      <w:r>
        <w:rPr>
          <w:rFonts w:ascii="Arial" w:hAnsi="Arial" w:cs="Arial"/>
          <w:szCs w:val="24"/>
        </w:rPr>
        <w:t xml:space="preserve"> </w:t>
      </w:r>
      <w:r w:rsidRPr="00B3330C">
        <w:rPr>
          <w:rFonts w:ascii="Arial" w:hAnsi="Arial" w:cs="Arial"/>
          <w:szCs w:val="24"/>
        </w:rPr>
        <w:t>διαβεβαιώσει ότι το εξειδικευμένο προσωπικό και υλικοτεχνική υποδομή για τον έλεγχο των συσκευών θα είναι διαθέσιμα για την προβλεπομένη διάρκεια ζωής τους.</w:t>
      </w:r>
    </w:p>
    <w:p w14:paraId="68EAB106" w14:textId="77777777" w:rsidR="000D6512" w:rsidRDefault="000D6512">
      <w:pPr>
        <w:tabs>
          <w:tab w:val="left" w:pos="1134"/>
          <w:tab w:val="left" w:pos="5103"/>
        </w:tabs>
        <w:spacing w:after="120"/>
        <w:jc w:val="both"/>
        <w:rPr>
          <w:rFonts w:ascii="Arial" w:hAnsi="Arial" w:cs="Arial"/>
          <w:szCs w:val="24"/>
        </w:rPr>
      </w:pPr>
    </w:p>
    <w:p w14:paraId="0E961D82" w14:textId="77777777" w:rsidR="000D6512" w:rsidRDefault="00DA7CB0" w:rsidP="00DA7CB0">
      <w:pPr>
        <w:pStyle w:val="Standard"/>
        <w:spacing w:before="240"/>
        <w:jc w:val="both"/>
        <w:rPr>
          <w:rFonts w:ascii="Arial" w:hAnsi="Arial" w:cs="Arial"/>
          <w:b/>
        </w:rPr>
      </w:pPr>
      <w:r w:rsidRPr="00DA7CB0">
        <w:rPr>
          <w:rFonts w:ascii="Arial" w:hAnsi="Arial" w:cs="Arial"/>
          <w:b/>
        </w:rPr>
        <w:tab/>
      </w:r>
      <w:r w:rsidR="000D6512" w:rsidRPr="00DA7CB0">
        <w:rPr>
          <w:rFonts w:ascii="Arial" w:hAnsi="Arial" w:cs="Arial"/>
          <w:b/>
        </w:rPr>
        <w:t>5.2</w:t>
      </w:r>
      <w:r w:rsidR="000D6512" w:rsidRPr="00DA7CB0">
        <w:rPr>
          <w:rFonts w:ascii="Arial" w:hAnsi="Arial" w:cs="Arial"/>
          <w:b/>
        </w:rPr>
        <w:tab/>
        <w:t>Επιθεωρήσεις / Δοκιμές</w:t>
      </w:r>
    </w:p>
    <w:p w14:paraId="2FF6AE0A" w14:textId="77777777" w:rsidR="009A1A28" w:rsidRPr="00DA7CB0" w:rsidRDefault="009A1A28" w:rsidP="00DA7CB0">
      <w:pPr>
        <w:pStyle w:val="Standard"/>
        <w:spacing w:before="240"/>
        <w:jc w:val="both"/>
        <w:rPr>
          <w:rFonts w:ascii="Arial" w:hAnsi="Arial" w:cs="Arial"/>
          <w:b/>
        </w:rPr>
      </w:pPr>
    </w:p>
    <w:p w14:paraId="257F76BF" w14:textId="77777777" w:rsidR="009263A8" w:rsidRPr="00DA7CB0" w:rsidRDefault="000D6512" w:rsidP="00DA7CB0">
      <w:pPr>
        <w:spacing w:line="240" w:lineRule="atLeast"/>
        <w:ind w:firstLine="1418"/>
        <w:jc w:val="both"/>
        <w:rPr>
          <w:rFonts w:ascii="Arial" w:hAnsi="Arial" w:cs="Arial"/>
          <w:szCs w:val="24"/>
        </w:rPr>
      </w:pPr>
      <w:r w:rsidRPr="009A1A28">
        <w:rPr>
          <w:rFonts w:ascii="Arial" w:hAnsi="Arial" w:cs="Arial"/>
          <w:b/>
          <w:szCs w:val="24"/>
        </w:rPr>
        <w:t>5.2.1</w:t>
      </w:r>
      <w:r w:rsidRPr="00DA7CB0">
        <w:rPr>
          <w:rFonts w:ascii="Arial" w:hAnsi="Arial" w:cs="Arial"/>
          <w:szCs w:val="24"/>
        </w:rPr>
        <w:tab/>
        <w:t xml:space="preserve">Τα υπό προμήθεια είδη θα πρέπει να αξιολογηθούν κατά την διαδικασία του διαγωνισμού. </w:t>
      </w:r>
      <w:r w:rsidR="00DA7CB0" w:rsidRPr="00DA7CB0">
        <w:rPr>
          <w:rFonts w:ascii="Arial" w:hAnsi="Arial" w:cs="Arial"/>
          <w:szCs w:val="24"/>
        </w:rPr>
        <w:t>Αποστολή δείγματος δεν απαιτείται κατά την υποβολή της προσφοράς.</w:t>
      </w:r>
    </w:p>
    <w:p w14:paraId="25FB514F" w14:textId="77777777" w:rsidR="001170DD" w:rsidRPr="00DA7CB0" w:rsidRDefault="000679A0" w:rsidP="00DA7CB0">
      <w:pPr>
        <w:spacing w:line="240" w:lineRule="atLeast"/>
        <w:ind w:firstLine="1418"/>
        <w:jc w:val="both"/>
        <w:rPr>
          <w:rFonts w:ascii="Arial" w:hAnsi="Arial" w:cs="Arial"/>
          <w:szCs w:val="24"/>
        </w:rPr>
      </w:pPr>
      <w:r w:rsidRPr="009A1A28">
        <w:rPr>
          <w:rFonts w:ascii="Arial" w:hAnsi="Arial" w:cs="Arial"/>
          <w:b/>
          <w:szCs w:val="24"/>
        </w:rPr>
        <w:t>5.2.</w:t>
      </w:r>
      <w:r w:rsidR="00DA7CB0" w:rsidRPr="009A1A28">
        <w:rPr>
          <w:rFonts w:ascii="Arial" w:hAnsi="Arial" w:cs="Arial"/>
          <w:b/>
          <w:szCs w:val="24"/>
        </w:rPr>
        <w:t>2</w:t>
      </w:r>
      <w:r w:rsidRPr="00DA7CB0">
        <w:rPr>
          <w:rFonts w:ascii="Arial" w:hAnsi="Arial" w:cs="Arial"/>
          <w:szCs w:val="24"/>
        </w:rPr>
        <w:tab/>
        <w:t xml:space="preserve">Η επιτροπή αξιολόγησης </w:t>
      </w:r>
      <w:r w:rsidR="00C93C0B" w:rsidRPr="00DA7CB0">
        <w:rPr>
          <w:rFonts w:ascii="Arial" w:hAnsi="Arial" w:cs="Arial"/>
          <w:szCs w:val="24"/>
        </w:rPr>
        <w:t>μπορεί να ζητήσει την κατάθεση δ</w:t>
      </w:r>
      <w:r w:rsidR="000F1C3B" w:rsidRPr="00DA7CB0">
        <w:rPr>
          <w:rFonts w:ascii="Arial" w:hAnsi="Arial" w:cs="Arial"/>
          <w:szCs w:val="24"/>
        </w:rPr>
        <w:t>είγματος για οποιοδήποτε υλικό.</w:t>
      </w:r>
      <w:r w:rsidR="00C93C0B" w:rsidRPr="00DA7CB0">
        <w:rPr>
          <w:rFonts w:ascii="Arial" w:hAnsi="Arial" w:cs="Arial"/>
          <w:szCs w:val="24"/>
        </w:rPr>
        <w:t xml:space="preserve"> </w:t>
      </w:r>
      <w:r w:rsidR="001170DD" w:rsidRPr="00DA7CB0">
        <w:rPr>
          <w:rFonts w:ascii="Arial" w:hAnsi="Arial" w:cs="Arial"/>
          <w:szCs w:val="24"/>
        </w:rPr>
        <w:t xml:space="preserve">  </w:t>
      </w:r>
    </w:p>
    <w:p w14:paraId="356B07F6" w14:textId="77777777" w:rsidR="000D6512" w:rsidRDefault="000D6512">
      <w:pPr>
        <w:pStyle w:val="Standard"/>
        <w:tabs>
          <w:tab w:val="left" w:pos="1701"/>
        </w:tabs>
        <w:spacing w:before="240"/>
        <w:rPr>
          <w:rFonts w:ascii="Arial" w:eastAsia="HiddenHorzOCR" w:hAnsi="Arial" w:cs="Arial"/>
          <w:b/>
        </w:rPr>
      </w:pPr>
      <w:r w:rsidRPr="00D20943">
        <w:rPr>
          <w:rFonts w:ascii="Arial" w:eastAsia="HiddenHorzOCR" w:hAnsi="Arial" w:cs="Arial"/>
          <w:b/>
        </w:rPr>
        <w:t>6</w:t>
      </w:r>
      <w:r w:rsidR="00DA7CB0">
        <w:rPr>
          <w:rFonts w:ascii="Arial" w:eastAsia="HiddenHorzOCR" w:hAnsi="Arial" w:cs="Arial"/>
        </w:rPr>
        <w:t xml:space="preserve">.       </w:t>
      </w:r>
      <w:r>
        <w:rPr>
          <w:rFonts w:ascii="Arial" w:eastAsia="HiddenHorzOCR" w:hAnsi="Arial" w:cs="Arial"/>
          <w:b/>
        </w:rPr>
        <w:t xml:space="preserve">ΛΟΙΠΕΣ ΑΠΑΙΤΗΣΕΙΣ </w:t>
      </w:r>
    </w:p>
    <w:p w14:paraId="661D2E0C" w14:textId="77777777" w:rsidR="000D6512" w:rsidRDefault="000D6512">
      <w:pPr>
        <w:pStyle w:val="Standard"/>
        <w:tabs>
          <w:tab w:val="left" w:pos="1701"/>
        </w:tabs>
        <w:spacing w:before="240"/>
        <w:ind w:left="1134" w:hanging="1134"/>
        <w:rPr>
          <w:rFonts w:ascii="Arial" w:eastAsia="HiddenHorzOCR" w:hAnsi="Arial" w:cs="Arial"/>
        </w:rPr>
      </w:pPr>
    </w:p>
    <w:p w14:paraId="087C7FB8" w14:textId="77777777" w:rsidR="009D4834" w:rsidRDefault="009A1A28">
      <w:pPr>
        <w:pStyle w:val="a7"/>
        <w:tabs>
          <w:tab w:val="left" w:pos="709"/>
          <w:tab w:val="left" w:pos="1077"/>
        </w:tabs>
        <w:spacing w:after="0" w:line="240" w:lineRule="atLeast"/>
        <w:jc w:val="both"/>
        <w:rPr>
          <w:rFonts w:ascii="Arial" w:hAnsi="Arial" w:cs="Arial"/>
        </w:rPr>
      </w:pPr>
      <w:r>
        <w:rPr>
          <w:rFonts w:ascii="Arial" w:hAnsi="Arial" w:cs="Arial"/>
          <w:b/>
        </w:rPr>
        <w:tab/>
      </w:r>
      <w:r w:rsidR="000D6512" w:rsidRPr="00D20943">
        <w:rPr>
          <w:rFonts w:ascii="Arial" w:hAnsi="Arial" w:cs="Arial"/>
          <w:b/>
        </w:rPr>
        <w:t>6.1</w:t>
      </w:r>
      <w:r w:rsidR="000D6512" w:rsidRPr="00524E03">
        <w:rPr>
          <w:rFonts w:ascii="Arial" w:hAnsi="Arial" w:cs="Arial"/>
        </w:rPr>
        <w:tab/>
      </w:r>
      <w:r w:rsidR="000D6512">
        <w:tab/>
      </w:r>
      <w:r w:rsidR="000D6512" w:rsidRPr="00524E03">
        <w:rPr>
          <w:rFonts w:ascii="Arial" w:hAnsi="Arial" w:cs="Arial"/>
        </w:rPr>
        <w:t>Η διάρκεια</w:t>
      </w:r>
      <w:r w:rsidR="00C75C84" w:rsidRPr="00524E03">
        <w:rPr>
          <w:rFonts w:ascii="Arial" w:hAnsi="Arial" w:cs="Arial"/>
        </w:rPr>
        <w:t xml:space="preserve"> ζωής</w:t>
      </w:r>
      <w:r w:rsidR="00E23674">
        <w:rPr>
          <w:rFonts w:ascii="Arial" w:hAnsi="Arial" w:cs="Arial"/>
        </w:rPr>
        <w:t xml:space="preserve"> </w:t>
      </w:r>
      <w:r w:rsidR="0092152B">
        <w:rPr>
          <w:rFonts w:ascii="Arial" w:hAnsi="Arial" w:cs="Arial"/>
        </w:rPr>
        <w:t>(</w:t>
      </w:r>
      <w:r w:rsidR="00E23674">
        <w:rPr>
          <w:rFonts w:ascii="Arial" w:hAnsi="Arial" w:cs="Arial"/>
        </w:rPr>
        <w:t>εώς την ημερομηνία λήξης</w:t>
      </w:r>
      <w:r w:rsidR="00B92F5E" w:rsidRPr="00B92F5E">
        <w:rPr>
          <w:rFonts w:ascii="Arial" w:hAnsi="Arial" w:cs="Arial"/>
        </w:rPr>
        <w:t xml:space="preserve"> </w:t>
      </w:r>
      <w:r w:rsidR="00B92F5E">
        <w:rPr>
          <w:rFonts w:ascii="Arial" w:hAnsi="Arial" w:cs="Arial"/>
        </w:rPr>
        <w:t>της αποστείρωσης</w:t>
      </w:r>
      <w:r w:rsidR="00E23674">
        <w:rPr>
          <w:rFonts w:ascii="Arial" w:hAnsi="Arial" w:cs="Arial"/>
        </w:rPr>
        <w:t xml:space="preserve">) </w:t>
      </w:r>
      <w:r w:rsidR="00C75C84" w:rsidRPr="00524E03">
        <w:rPr>
          <w:rFonts w:ascii="Arial" w:hAnsi="Arial" w:cs="Arial"/>
        </w:rPr>
        <w:t xml:space="preserve"> των υπό προμήθεια υλικών</w:t>
      </w:r>
      <w:r w:rsidR="000D6512" w:rsidRPr="00524E03">
        <w:rPr>
          <w:rFonts w:ascii="Arial" w:hAnsi="Arial" w:cs="Arial"/>
        </w:rPr>
        <w:t xml:space="preserve"> να είναι τουλάχιστον </w:t>
      </w:r>
      <w:r w:rsidR="009A0F98" w:rsidRPr="009A0F98">
        <w:rPr>
          <w:rFonts w:ascii="Arial" w:hAnsi="Arial" w:cs="Arial"/>
        </w:rPr>
        <w:t>18</w:t>
      </w:r>
      <w:r w:rsidR="000D6512" w:rsidRPr="00524E03">
        <w:rPr>
          <w:rFonts w:ascii="Arial" w:hAnsi="Arial" w:cs="Arial"/>
        </w:rPr>
        <w:t xml:space="preserve"> μήνες</w:t>
      </w:r>
      <w:r w:rsidR="0092152B">
        <w:rPr>
          <w:rFonts w:ascii="Arial" w:hAnsi="Arial" w:cs="Arial"/>
        </w:rPr>
        <w:t>.</w:t>
      </w:r>
    </w:p>
    <w:p w14:paraId="2B3C64E6" w14:textId="77777777" w:rsidR="000D6512" w:rsidRPr="00524E03" w:rsidRDefault="00524E03">
      <w:pPr>
        <w:pStyle w:val="a7"/>
        <w:tabs>
          <w:tab w:val="left" w:pos="709"/>
          <w:tab w:val="left" w:pos="1077"/>
        </w:tabs>
        <w:spacing w:after="0" w:line="240" w:lineRule="atLeast"/>
        <w:jc w:val="both"/>
        <w:rPr>
          <w:rFonts w:ascii="Arial" w:hAnsi="Arial" w:cs="Arial"/>
        </w:rPr>
      </w:pPr>
      <w:r w:rsidRPr="00524E03">
        <w:rPr>
          <w:rFonts w:ascii="Arial" w:hAnsi="Arial" w:cs="Arial"/>
        </w:rPr>
        <w:t xml:space="preserve"> </w:t>
      </w:r>
    </w:p>
    <w:p w14:paraId="46F7A817" w14:textId="77777777" w:rsidR="000D6512" w:rsidRPr="009A1A28" w:rsidRDefault="009A1A28" w:rsidP="009A1A28">
      <w:pPr>
        <w:pStyle w:val="a7"/>
        <w:tabs>
          <w:tab w:val="left" w:pos="709"/>
          <w:tab w:val="left" w:pos="1077"/>
        </w:tabs>
        <w:spacing w:after="0" w:line="240" w:lineRule="atLeast"/>
        <w:jc w:val="both"/>
        <w:rPr>
          <w:rFonts w:ascii="Arial" w:hAnsi="Arial" w:cs="Arial"/>
        </w:rPr>
      </w:pPr>
      <w:r>
        <w:rPr>
          <w:rFonts w:ascii="Arial" w:hAnsi="Arial" w:cs="Arial"/>
          <w:b/>
        </w:rPr>
        <w:tab/>
      </w:r>
      <w:r w:rsidR="000D6512" w:rsidRPr="009A1A28">
        <w:rPr>
          <w:rFonts w:ascii="Arial" w:hAnsi="Arial" w:cs="Arial"/>
          <w:b/>
        </w:rPr>
        <w:t>6.2</w:t>
      </w:r>
      <w:r w:rsidR="000D6512" w:rsidRPr="009A1A28">
        <w:rPr>
          <w:rFonts w:ascii="Arial" w:hAnsi="Arial" w:cs="Arial"/>
          <w:b/>
        </w:rPr>
        <w:tab/>
      </w:r>
      <w:r>
        <w:rPr>
          <w:rFonts w:ascii="Arial" w:hAnsi="Arial" w:cs="Arial"/>
        </w:rPr>
        <w:t xml:space="preserve">     </w:t>
      </w:r>
      <w:r w:rsidR="000D6512" w:rsidRPr="009A1A28">
        <w:rPr>
          <w:rFonts w:ascii="Arial" w:hAnsi="Arial" w:cs="Arial"/>
        </w:rPr>
        <w:t xml:space="preserve">Σε περίπτωση που παρατηρηθεί αλλοίωση του προϊόντος πριν τη λήξη του χρονικού ορίου χρήσης του η οποία αποδεδειγμένα δεν οφείλεται σε κακή συντήρηση (σύμφωνα με τις οδηγίες του κατασκευαστή για τις συνθήκες φύλαξης), ο προμηθευτής είναι υποχρεωμένος να αντικαταστήσει όλη την αλλοιωμένη ποσότητα με νέας παραγωγής υλικά της ίδιας κατασκευάστριας εταιρείας που θα πληρούν τους όρους της παρούσης προδιαγραφής, μέσα σε 15 ημέρες από την έγγραφη ειδοποίησή του. </w:t>
      </w:r>
    </w:p>
    <w:p w14:paraId="25F860B6" w14:textId="77777777" w:rsidR="000D6512" w:rsidRPr="009A1A28" w:rsidRDefault="00DA7CB0" w:rsidP="009A1A28">
      <w:pPr>
        <w:pStyle w:val="a7"/>
        <w:tabs>
          <w:tab w:val="left" w:pos="709"/>
          <w:tab w:val="left" w:pos="1077"/>
        </w:tabs>
        <w:spacing w:after="0" w:line="240" w:lineRule="atLeast"/>
        <w:jc w:val="both"/>
        <w:rPr>
          <w:rFonts w:ascii="Arial" w:hAnsi="Arial" w:cs="Arial"/>
        </w:rPr>
      </w:pPr>
      <w:r w:rsidRPr="009A1A28">
        <w:rPr>
          <w:rFonts w:ascii="Arial" w:hAnsi="Arial" w:cs="Arial"/>
        </w:rPr>
        <w:tab/>
      </w:r>
    </w:p>
    <w:p w14:paraId="44A2DE3D" w14:textId="77777777" w:rsidR="000D6512" w:rsidRPr="00D106B7" w:rsidRDefault="00DA7CB0">
      <w:pPr>
        <w:pStyle w:val="aa"/>
        <w:tabs>
          <w:tab w:val="left" w:pos="709"/>
        </w:tabs>
        <w:spacing w:line="240" w:lineRule="atLeast"/>
        <w:jc w:val="both"/>
        <w:rPr>
          <w:rFonts w:ascii="Arial" w:hAnsi="Arial" w:cs="Arial"/>
          <w:color w:val="000000"/>
          <w:sz w:val="24"/>
          <w:szCs w:val="24"/>
        </w:rPr>
      </w:pPr>
      <w:r>
        <w:rPr>
          <w:rFonts w:ascii="Arial" w:hAnsi="Arial" w:cs="Arial"/>
          <w:b/>
          <w:color w:val="000000"/>
          <w:sz w:val="24"/>
          <w:szCs w:val="24"/>
        </w:rPr>
        <w:tab/>
      </w:r>
      <w:r w:rsidR="000D6512" w:rsidRPr="00D20943">
        <w:rPr>
          <w:rFonts w:ascii="Arial" w:hAnsi="Arial" w:cs="Arial"/>
          <w:b/>
          <w:color w:val="000000"/>
          <w:sz w:val="24"/>
          <w:szCs w:val="24"/>
        </w:rPr>
        <w:t>6.3</w:t>
      </w:r>
      <w:r w:rsidR="000D6512">
        <w:rPr>
          <w:rFonts w:ascii="Arial" w:hAnsi="Arial" w:cs="Arial"/>
          <w:color w:val="000000"/>
          <w:sz w:val="24"/>
          <w:szCs w:val="24"/>
        </w:rPr>
        <w:tab/>
      </w:r>
      <w:r w:rsidR="000D6512" w:rsidRPr="00D106B7">
        <w:rPr>
          <w:rFonts w:ascii="Arial" w:hAnsi="Arial" w:cs="Arial"/>
          <w:color w:val="000000"/>
          <w:sz w:val="24"/>
          <w:szCs w:val="24"/>
        </w:rPr>
        <w:t>Η μεταφορά και παράδοση των υπό προμήθεια υλικών θα πραγματοποιηθεί με ευθύνη και δαπάνη του προμηθευτή στην έδρα της μονάδας που έχει καθοριστεί να παραδοθούν τα υλικά, θα συνοδεύονται δε από τα πιστοποιητικά της παραγράφου 5.1.</w:t>
      </w:r>
    </w:p>
    <w:p w14:paraId="3734A5E0" w14:textId="77777777" w:rsidR="000D6512" w:rsidRPr="00D106B7" w:rsidRDefault="000D6512">
      <w:pPr>
        <w:pStyle w:val="aa"/>
        <w:tabs>
          <w:tab w:val="left" w:pos="709"/>
        </w:tabs>
        <w:spacing w:line="240" w:lineRule="atLeast"/>
        <w:jc w:val="both"/>
      </w:pPr>
    </w:p>
    <w:p w14:paraId="79CC426F" w14:textId="77777777" w:rsidR="000D6512" w:rsidRPr="00D106B7" w:rsidRDefault="00DA7CB0">
      <w:pPr>
        <w:tabs>
          <w:tab w:val="left" w:pos="709"/>
          <w:tab w:val="left" w:pos="1105"/>
        </w:tabs>
        <w:spacing w:before="240" w:line="240" w:lineRule="atLeast"/>
        <w:jc w:val="both"/>
        <w:rPr>
          <w:rFonts w:ascii="Arial" w:hAnsi="Arial" w:cs="Arial"/>
          <w:color w:val="000000"/>
          <w:szCs w:val="24"/>
        </w:rPr>
      </w:pPr>
      <w:r>
        <w:rPr>
          <w:rFonts w:ascii="Arial" w:hAnsi="Arial" w:cs="Arial"/>
          <w:b/>
          <w:color w:val="000000"/>
          <w:szCs w:val="24"/>
        </w:rPr>
        <w:tab/>
      </w:r>
      <w:r w:rsidR="000D6512" w:rsidRPr="00D106B7">
        <w:rPr>
          <w:rFonts w:ascii="Arial" w:hAnsi="Arial" w:cs="Arial"/>
          <w:b/>
          <w:color w:val="000000"/>
          <w:szCs w:val="24"/>
        </w:rPr>
        <w:t>6.4</w:t>
      </w:r>
      <w:r w:rsidR="000D6512" w:rsidRPr="00D106B7">
        <w:rPr>
          <w:rFonts w:ascii="Arial" w:hAnsi="Arial" w:cs="Arial"/>
          <w:color w:val="000000"/>
          <w:szCs w:val="24"/>
        </w:rPr>
        <w:tab/>
      </w:r>
      <w:r w:rsidR="009A1A28">
        <w:rPr>
          <w:rFonts w:ascii="Arial" w:hAnsi="Arial" w:cs="Arial"/>
          <w:color w:val="000000"/>
          <w:szCs w:val="24"/>
        </w:rPr>
        <w:t xml:space="preserve">     </w:t>
      </w:r>
      <w:r w:rsidR="000D6512" w:rsidRPr="00D106B7">
        <w:rPr>
          <w:rFonts w:ascii="Arial" w:hAnsi="Arial" w:cs="Arial"/>
          <w:color w:val="000000"/>
          <w:szCs w:val="24"/>
        </w:rPr>
        <w:t>Ο χρόνος προσκομίσεως και παράδοσης του εν λόγω είδ</w:t>
      </w:r>
      <w:r w:rsidR="00E52F00" w:rsidRPr="00D106B7">
        <w:rPr>
          <w:rFonts w:ascii="Arial" w:hAnsi="Arial" w:cs="Arial"/>
          <w:color w:val="000000"/>
          <w:szCs w:val="24"/>
        </w:rPr>
        <w:t>ους</w:t>
      </w:r>
      <w:r w:rsidR="000D6512" w:rsidRPr="00D106B7">
        <w:rPr>
          <w:rFonts w:ascii="Arial" w:hAnsi="Arial" w:cs="Arial"/>
          <w:color w:val="000000"/>
          <w:szCs w:val="24"/>
        </w:rPr>
        <w:t xml:space="preserve"> εντός </w:t>
      </w:r>
      <w:r w:rsidR="00B92F5E">
        <w:rPr>
          <w:rFonts w:ascii="Arial" w:hAnsi="Arial" w:cs="Arial"/>
          <w:color w:val="000000"/>
          <w:szCs w:val="24"/>
        </w:rPr>
        <w:t>45</w:t>
      </w:r>
      <w:r w:rsidR="000D6512" w:rsidRPr="00D106B7">
        <w:rPr>
          <w:rFonts w:ascii="Arial" w:hAnsi="Arial" w:cs="Arial"/>
          <w:color w:val="000000"/>
          <w:szCs w:val="24"/>
        </w:rPr>
        <w:t xml:space="preserve"> </w:t>
      </w:r>
      <w:r w:rsidR="00B92F5E">
        <w:rPr>
          <w:rFonts w:ascii="Arial" w:hAnsi="Arial" w:cs="Arial"/>
          <w:color w:val="000000"/>
          <w:szCs w:val="24"/>
        </w:rPr>
        <w:t>ημερών</w:t>
      </w:r>
      <w:r w:rsidR="000D6512" w:rsidRPr="00D106B7">
        <w:rPr>
          <w:rFonts w:ascii="Arial" w:hAnsi="Arial" w:cs="Arial"/>
          <w:color w:val="000000"/>
          <w:szCs w:val="24"/>
        </w:rPr>
        <w:t xml:space="preserve"> από την ημερομηνία που θα καθοριστεί από την Υπηρεσία στη Διακήρυξη, στον τόπο που θα υποδείξει η Υπηρεσία.</w:t>
      </w:r>
    </w:p>
    <w:p w14:paraId="2C1DA824" w14:textId="77777777" w:rsidR="000D6512" w:rsidRPr="00D106B7" w:rsidRDefault="000D6512">
      <w:pPr>
        <w:pStyle w:val="aa"/>
        <w:tabs>
          <w:tab w:val="left" w:pos="709"/>
          <w:tab w:val="left" w:pos="1118"/>
        </w:tabs>
        <w:spacing w:line="240" w:lineRule="atLeast"/>
        <w:jc w:val="both"/>
        <w:rPr>
          <w:rFonts w:ascii="Arial" w:hAnsi="Arial" w:cs="Arial"/>
          <w:color w:val="000000"/>
          <w:sz w:val="24"/>
          <w:szCs w:val="24"/>
        </w:rPr>
      </w:pPr>
    </w:p>
    <w:p w14:paraId="08C844D3" w14:textId="77777777" w:rsidR="009A1A28" w:rsidRPr="009A1A28" w:rsidRDefault="009A1A28" w:rsidP="009A1A28">
      <w:pPr>
        <w:pStyle w:val="a7"/>
        <w:tabs>
          <w:tab w:val="left" w:pos="709"/>
          <w:tab w:val="left" w:pos="1077"/>
        </w:tabs>
        <w:spacing w:after="0" w:line="240" w:lineRule="atLeast"/>
        <w:jc w:val="both"/>
        <w:rPr>
          <w:rFonts w:ascii="Arial" w:hAnsi="Arial" w:cs="Arial"/>
        </w:rPr>
      </w:pPr>
      <w:r>
        <w:rPr>
          <w:rFonts w:ascii="Arial" w:hAnsi="Arial" w:cs="Arial"/>
          <w:b/>
        </w:rPr>
        <w:tab/>
      </w:r>
      <w:r w:rsidR="009A07D5" w:rsidRPr="00D106B7">
        <w:rPr>
          <w:rFonts w:ascii="Arial" w:hAnsi="Arial" w:cs="Arial"/>
          <w:b/>
        </w:rPr>
        <w:t>6.5</w:t>
      </w:r>
      <w:r w:rsidR="009A07D5" w:rsidRPr="009A1A28">
        <w:rPr>
          <w:rFonts w:ascii="Arial" w:hAnsi="Arial" w:cs="Arial"/>
          <w:b/>
        </w:rPr>
        <w:tab/>
      </w:r>
      <w:r>
        <w:rPr>
          <w:rFonts w:ascii="Arial" w:hAnsi="Arial" w:cs="Arial"/>
          <w:b/>
        </w:rPr>
        <w:t xml:space="preserve">     </w:t>
      </w:r>
      <w:r w:rsidRPr="009A1A28">
        <w:rPr>
          <w:rFonts w:ascii="Arial" w:hAnsi="Arial" w:cs="Arial"/>
        </w:rPr>
        <w:t>Η σύμβαση δεν δεσμεύει την Υπηρεσία για την παραλαβή του υλικού αν διαπιστωθεί ότι αυτό δεν καλύπτει τις προϋποθέσεις που επιβάλλει το ισχύον νομικό πλαίσιο, για το είδος και την κατηγορία του υλικού κατά την παραλαβή του.</w:t>
      </w:r>
    </w:p>
    <w:p w14:paraId="0604FAAB" w14:textId="77777777" w:rsidR="009A07D5" w:rsidRPr="00D106B7" w:rsidRDefault="009A07D5" w:rsidP="009A1A28">
      <w:pPr>
        <w:pStyle w:val="a7"/>
        <w:tabs>
          <w:tab w:val="left" w:pos="709"/>
          <w:tab w:val="left" w:pos="1077"/>
        </w:tabs>
        <w:spacing w:after="0" w:line="240" w:lineRule="atLeast"/>
        <w:jc w:val="both"/>
        <w:rPr>
          <w:rFonts w:ascii="Arial" w:hAnsi="Arial" w:cs="Arial"/>
          <w:b/>
        </w:rPr>
      </w:pPr>
    </w:p>
    <w:p w14:paraId="08112573" w14:textId="77777777" w:rsidR="000D6512" w:rsidRDefault="000D6512">
      <w:pPr>
        <w:pStyle w:val="Standard"/>
        <w:tabs>
          <w:tab w:val="left" w:pos="1701"/>
        </w:tabs>
        <w:spacing w:before="240"/>
        <w:ind w:left="1134" w:hanging="1134"/>
        <w:jc w:val="both"/>
        <w:rPr>
          <w:rFonts w:ascii="Arial" w:hAnsi="Arial" w:cs="Arial"/>
          <w:b/>
        </w:rPr>
      </w:pPr>
      <w:r w:rsidRPr="009D4834">
        <w:rPr>
          <w:rFonts w:ascii="Arial" w:eastAsia="HiddenHorzOCR" w:hAnsi="Arial" w:cs="Arial"/>
          <w:b/>
        </w:rPr>
        <w:lastRenderedPageBreak/>
        <w:t>7</w:t>
      </w:r>
      <w:r w:rsidR="009A1A28">
        <w:rPr>
          <w:rFonts w:ascii="Arial" w:eastAsia="HiddenHorzOCR" w:hAnsi="Arial" w:cs="Arial"/>
        </w:rPr>
        <w:t xml:space="preserve">.       </w:t>
      </w:r>
      <w:r>
        <w:rPr>
          <w:rFonts w:ascii="Arial" w:hAnsi="Arial" w:cs="Arial"/>
          <w:b/>
        </w:rPr>
        <w:t>ΠΕΡΙΕΧΟΜΕΝΟ ΠΡΟΣΦΟΡΑΣ:</w:t>
      </w:r>
    </w:p>
    <w:p w14:paraId="14D67084" w14:textId="77777777" w:rsidR="00E702EC" w:rsidRDefault="00E702EC" w:rsidP="00CB09C6">
      <w:pPr>
        <w:pStyle w:val="Standard"/>
        <w:tabs>
          <w:tab w:val="left" w:pos="1701"/>
        </w:tabs>
        <w:jc w:val="both"/>
        <w:rPr>
          <w:rFonts w:ascii="Arial" w:hAnsi="Arial" w:cs="Arial"/>
        </w:rPr>
      </w:pPr>
    </w:p>
    <w:p w14:paraId="01A7333A" w14:textId="77777777" w:rsidR="00CB09C6" w:rsidRPr="00FC73EF" w:rsidRDefault="00CB09C6" w:rsidP="00CB09C6">
      <w:pPr>
        <w:pStyle w:val="Standard"/>
        <w:tabs>
          <w:tab w:val="left" w:pos="1701"/>
        </w:tabs>
        <w:jc w:val="both"/>
        <w:rPr>
          <w:rFonts w:ascii="Arial" w:hAnsi="Arial" w:cs="Arial"/>
        </w:rPr>
      </w:pPr>
      <w:r w:rsidRPr="00FC73EF">
        <w:rPr>
          <w:rFonts w:ascii="Arial" w:hAnsi="Arial" w:cs="Arial"/>
          <w:lang w:val="en-US"/>
        </w:rPr>
        <w:t>O</w:t>
      </w:r>
      <w:r w:rsidRPr="00FC73EF">
        <w:rPr>
          <w:rFonts w:ascii="Arial" w:hAnsi="Arial" w:cs="Arial"/>
        </w:rPr>
        <w:t xml:space="preserve"> φάκελος της τεχνικής προσφοράς θα περιλαμβάνει τα ακόλουθα:</w:t>
      </w:r>
    </w:p>
    <w:p w14:paraId="0664DF30" w14:textId="77777777" w:rsidR="00CB09C6" w:rsidRPr="00FC73EF" w:rsidRDefault="00CB09C6" w:rsidP="00CB09C6">
      <w:pPr>
        <w:pStyle w:val="Standard"/>
        <w:tabs>
          <w:tab w:val="left" w:pos="1701"/>
        </w:tabs>
        <w:jc w:val="both"/>
        <w:rPr>
          <w:rFonts w:ascii="Arial" w:hAnsi="Arial" w:cs="Arial"/>
        </w:rPr>
      </w:pPr>
    </w:p>
    <w:p w14:paraId="66D2E0DE" w14:textId="77777777" w:rsidR="009A1A28" w:rsidRDefault="009A1A28" w:rsidP="009A1A28">
      <w:pPr>
        <w:tabs>
          <w:tab w:val="left" w:pos="709"/>
        </w:tabs>
        <w:jc w:val="both"/>
        <w:rPr>
          <w:rFonts w:ascii="Arial" w:hAnsi="Arial" w:cs="Arial"/>
        </w:rPr>
      </w:pPr>
      <w:r>
        <w:rPr>
          <w:rFonts w:ascii="Arial" w:hAnsi="Arial" w:cs="Arial"/>
          <w:b/>
          <w:bCs/>
          <w:szCs w:val="24"/>
        </w:rPr>
        <w:tab/>
      </w:r>
      <w:r w:rsidR="00CB09C6" w:rsidRPr="00FC73EF">
        <w:rPr>
          <w:rFonts w:ascii="Arial" w:hAnsi="Arial" w:cs="Arial"/>
          <w:b/>
          <w:bCs/>
          <w:szCs w:val="24"/>
        </w:rPr>
        <w:t>7.1</w:t>
      </w:r>
      <w:r w:rsidR="00CB09C6" w:rsidRPr="00FC73EF">
        <w:rPr>
          <w:rFonts w:ascii="Arial" w:hAnsi="Arial" w:cs="Arial"/>
          <w:bCs/>
          <w:szCs w:val="24"/>
        </w:rPr>
        <w:tab/>
      </w:r>
      <w:r>
        <w:rPr>
          <w:rStyle w:val="WW-DefaultParagraphFont"/>
          <w:rFonts w:ascii="Arial" w:hAnsi="Arial" w:cs="Arial"/>
          <w:szCs w:val="24"/>
        </w:rPr>
        <w:t>Φ</w:t>
      </w:r>
      <w:r w:rsidRPr="008F5CDF">
        <w:rPr>
          <w:rStyle w:val="WW-DefaultParagraphFont"/>
          <w:rFonts w:ascii="Arial" w:hAnsi="Arial" w:cs="Arial"/>
          <w:szCs w:val="24"/>
        </w:rPr>
        <w:t xml:space="preserve">ύλλο  Συμμόρφωσης σύμφωνα με το Υπόδειγμα που βρίσκεται αναρτημένο στο φάκελο «ΝΟΜΟΘΕΣΙΑ-ΕΝΤΥΠΑ-ΥΠΟΔΕΙΓΜΑΤΑ» της διαδικτυακής τοποθεσίας </w:t>
      </w:r>
      <w:r w:rsidRPr="006A29EF">
        <w:rPr>
          <w:rFonts w:ascii="Arial" w:hAnsi="Arial" w:cs="Arial"/>
        </w:rPr>
        <w:t>του ΓΕΕΘΑ, για τις Προδιαγραφές Ενόπλων Δυνάμεων (</w:t>
      </w:r>
      <w:hyperlink r:id="rId8" w:history="1">
        <w:r w:rsidRPr="007255CE">
          <w:rPr>
            <w:rStyle w:val="-"/>
            <w:rFonts w:ascii="Arial" w:hAnsi="Arial" w:cs="Arial"/>
          </w:rPr>
          <w:t>http://www.geetha.mil.gr/</w:t>
        </w:r>
      </w:hyperlink>
      <w:r w:rsidRPr="006A29EF">
        <w:rPr>
          <w:rFonts w:ascii="Arial" w:hAnsi="Arial" w:cs="Arial"/>
        </w:rPr>
        <w:t>)</w:t>
      </w:r>
      <w:r>
        <w:rPr>
          <w:rFonts w:ascii="Arial" w:hAnsi="Arial" w:cs="Arial"/>
        </w:rPr>
        <w:t>.</w:t>
      </w:r>
    </w:p>
    <w:p w14:paraId="4309A555" w14:textId="77777777" w:rsidR="009A1A28" w:rsidRPr="008F5CDF" w:rsidRDefault="009A1A28" w:rsidP="009A1A28">
      <w:pPr>
        <w:tabs>
          <w:tab w:val="left" w:pos="1134"/>
        </w:tabs>
        <w:jc w:val="both"/>
        <w:rPr>
          <w:rFonts w:ascii="Arial" w:hAnsi="Arial" w:cs="Arial"/>
          <w:szCs w:val="24"/>
          <w:u w:val="single"/>
        </w:rPr>
      </w:pPr>
      <w:r w:rsidRPr="008F5CDF">
        <w:rPr>
          <w:rFonts w:ascii="Arial" w:hAnsi="Arial" w:cs="Arial"/>
          <w:szCs w:val="24"/>
        </w:rPr>
        <w:t>Διευκρινίζεται ότι η κατάθεση του Φύλλου Συμμόρφωσης δεν απαλλάσσει τους προμηθευτές από την υποχρέωση υποβολής των κατά περίπτωση δικαιολογητικών, που καθορίζονται με την παρούσα προδιαγραφή.</w:t>
      </w:r>
    </w:p>
    <w:p w14:paraId="6418920E" w14:textId="77777777" w:rsidR="009A1A28" w:rsidRPr="008F5CDF" w:rsidRDefault="009A1A28" w:rsidP="009A1A28">
      <w:pPr>
        <w:tabs>
          <w:tab w:val="left" w:pos="2835"/>
        </w:tabs>
        <w:jc w:val="both"/>
        <w:rPr>
          <w:rFonts w:ascii="Arial" w:hAnsi="Arial" w:cs="Arial"/>
          <w:szCs w:val="24"/>
        </w:rPr>
      </w:pPr>
      <w:r w:rsidRPr="008F5CDF">
        <w:rPr>
          <w:rFonts w:ascii="Arial" w:hAnsi="Arial" w:cs="Arial"/>
          <w:szCs w:val="24"/>
          <w:u w:val="single"/>
        </w:rPr>
        <w:t>ΠΡΟΣΦΟΡΑ ΧΩΡΙΣ Ή ΜΕ ΕΛΛΙΠΕΣ ΦΥΛΛΟ ΣΥΜΜΟΡΦΩΣΗΣ ΘΑ ΑΠΟΡΡΙΠΤΕΤΑΙ.</w:t>
      </w:r>
    </w:p>
    <w:p w14:paraId="1DA81DAC" w14:textId="77777777" w:rsidR="009A1A28" w:rsidRDefault="009A1A28" w:rsidP="00CB09C6">
      <w:pPr>
        <w:tabs>
          <w:tab w:val="left" w:pos="709"/>
        </w:tabs>
        <w:rPr>
          <w:rFonts w:ascii="Arial" w:eastAsia="HiddenHorzOCR" w:hAnsi="Arial" w:cs="Arial"/>
        </w:rPr>
      </w:pPr>
    </w:p>
    <w:p w14:paraId="55870941" w14:textId="77777777" w:rsidR="00CB09C6" w:rsidRPr="00FC73EF" w:rsidRDefault="009A1A28" w:rsidP="00CB09C6">
      <w:pPr>
        <w:tabs>
          <w:tab w:val="left" w:pos="709"/>
        </w:tabs>
        <w:rPr>
          <w:rFonts w:ascii="Arial" w:hAnsi="Arial" w:cs="Arial"/>
          <w:szCs w:val="24"/>
        </w:rPr>
      </w:pPr>
      <w:r>
        <w:rPr>
          <w:rFonts w:ascii="Arial" w:eastAsia="HiddenHorzOCR" w:hAnsi="Arial" w:cs="Arial"/>
        </w:rPr>
        <w:tab/>
      </w:r>
      <w:r w:rsidR="00CB09C6" w:rsidRPr="00FC73EF">
        <w:rPr>
          <w:rFonts w:ascii="Arial" w:hAnsi="Arial" w:cs="Arial"/>
          <w:b/>
          <w:bCs/>
          <w:szCs w:val="24"/>
        </w:rPr>
        <w:t>7.2</w:t>
      </w:r>
      <w:r w:rsidR="00CB09C6" w:rsidRPr="00FC73EF">
        <w:rPr>
          <w:rFonts w:ascii="Arial" w:hAnsi="Arial" w:cs="Arial"/>
          <w:bCs/>
          <w:szCs w:val="24"/>
        </w:rPr>
        <w:tab/>
        <w:t xml:space="preserve">Τα έγγραφα της παραγράφου </w:t>
      </w:r>
      <w:r w:rsidR="00CB09C6" w:rsidRPr="00FC73EF">
        <w:rPr>
          <w:rFonts w:ascii="Arial" w:hAnsi="Arial" w:cs="Arial"/>
          <w:szCs w:val="24"/>
        </w:rPr>
        <w:t>5.1.</w:t>
      </w:r>
    </w:p>
    <w:p w14:paraId="387ADE2D" w14:textId="77777777" w:rsidR="00CB09C6" w:rsidRPr="00FC73EF" w:rsidRDefault="00CB09C6" w:rsidP="00CB09C6">
      <w:pPr>
        <w:tabs>
          <w:tab w:val="left" w:pos="709"/>
        </w:tabs>
        <w:jc w:val="both"/>
        <w:rPr>
          <w:rFonts w:ascii="Arial" w:hAnsi="Arial" w:cs="Arial"/>
          <w:szCs w:val="24"/>
        </w:rPr>
      </w:pPr>
    </w:p>
    <w:p w14:paraId="5CAA3CD6" w14:textId="77777777" w:rsidR="000D6512" w:rsidRPr="00CB09C6" w:rsidRDefault="00D96BD0" w:rsidP="009A1A28">
      <w:pPr>
        <w:ind w:firstLine="720"/>
        <w:jc w:val="both"/>
        <w:rPr>
          <w:rFonts w:ascii="Arial" w:hAnsi="Arial" w:cs="Arial"/>
          <w:szCs w:val="24"/>
        </w:rPr>
      </w:pPr>
      <w:r>
        <w:rPr>
          <w:rFonts w:ascii="Arial" w:hAnsi="Arial" w:cs="Arial"/>
          <w:b/>
        </w:rPr>
        <w:t>7.3</w:t>
      </w:r>
      <w:r w:rsidR="00CB09C6" w:rsidRPr="00CB09C6">
        <w:rPr>
          <w:rFonts w:ascii="Arial" w:hAnsi="Arial" w:cs="Arial"/>
          <w:b/>
        </w:rPr>
        <w:tab/>
      </w:r>
      <w:r w:rsidR="00CB09C6" w:rsidRPr="00CB09C6">
        <w:rPr>
          <w:rFonts w:ascii="Arial" w:hAnsi="Arial" w:cs="Arial"/>
        </w:rPr>
        <w:t>Κατάλογο των</w:t>
      </w:r>
      <w:r>
        <w:rPr>
          <w:rFonts w:ascii="Arial" w:hAnsi="Arial" w:cs="Arial"/>
        </w:rPr>
        <w:t xml:space="preserve"> κατατιθέμενων</w:t>
      </w:r>
      <w:r w:rsidR="00CB09C6" w:rsidRPr="00CB09C6">
        <w:rPr>
          <w:rFonts w:ascii="Arial" w:hAnsi="Arial" w:cs="Arial"/>
        </w:rPr>
        <w:t xml:space="preserve"> εγγράφων / δικαιολογητικών</w:t>
      </w:r>
      <w:r>
        <w:rPr>
          <w:rFonts w:ascii="Arial" w:hAnsi="Arial" w:cs="Arial"/>
        </w:rPr>
        <w:t>.</w:t>
      </w:r>
    </w:p>
    <w:p w14:paraId="09ECCB71" w14:textId="77777777" w:rsidR="000D6512" w:rsidRPr="00CB09C6" w:rsidRDefault="000D6512">
      <w:pPr>
        <w:tabs>
          <w:tab w:val="left" w:pos="1134"/>
        </w:tabs>
        <w:rPr>
          <w:rFonts w:ascii="Arial" w:hAnsi="Arial" w:cs="Arial"/>
        </w:rPr>
      </w:pPr>
    </w:p>
    <w:p w14:paraId="5C455E87" w14:textId="77777777" w:rsidR="000D6512" w:rsidRDefault="009A1A28">
      <w:pPr>
        <w:pStyle w:val="aa"/>
        <w:tabs>
          <w:tab w:val="left" w:pos="709"/>
          <w:tab w:val="left" w:pos="1132"/>
        </w:tabs>
        <w:spacing w:line="240" w:lineRule="atLeast"/>
        <w:jc w:val="both"/>
        <w:rPr>
          <w:rFonts w:ascii="Arial" w:hAnsi="Arial" w:cs="Arial"/>
          <w:color w:val="000000"/>
          <w:sz w:val="24"/>
          <w:szCs w:val="24"/>
        </w:rPr>
      </w:pPr>
      <w:r>
        <w:rPr>
          <w:rFonts w:ascii="Arial" w:hAnsi="Arial" w:cs="Arial"/>
          <w:b/>
          <w:color w:val="000000"/>
          <w:sz w:val="24"/>
          <w:szCs w:val="24"/>
        </w:rPr>
        <w:tab/>
      </w:r>
      <w:r w:rsidR="000D6512" w:rsidRPr="009D4834">
        <w:rPr>
          <w:rFonts w:ascii="Arial" w:hAnsi="Arial" w:cs="Arial"/>
          <w:b/>
          <w:color w:val="000000"/>
          <w:sz w:val="24"/>
          <w:szCs w:val="24"/>
        </w:rPr>
        <w:t>7</w:t>
      </w:r>
      <w:r w:rsidR="00D96BD0" w:rsidRPr="009D4834">
        <w:rPr>
          <w:rFonts w:ascii="Arial" w:hAnsi="Arial" w:cs="Arial"/>
          <w:b/>
          <w:color w:val="000000"/>
          <w:sz w:val="24"/>
          <w:szCs w:val="24"/>
        </w:rPr>
        <w:t>.4</w:t>
      </w:r>
      <w:r w:rsidR="000D6512" w:rsidRPr="00634992">
        <w:rPr>
          <w:rFonts w:ascii="Arial" w:hAnsi="Arial" w:cs="Arial"/>
          <w:color w:val="000000"/>
          <w:sz w:val="24"/>
          <w:szCs w:val="24"/>
        </w:rPr>
        <w:tab/>
        <w:t>Σε ΔΙΑΔΙΚΑΣΙΑ ΠΡΟΧΕΙΡΟΥ ΔΙΑΓΩΝΙΣΜΟΥ (με προφορικές προσφορές) αρκεί η δήλωση του προμηθευτή επί του πρακτικού του διαγωνισμού για τη συμφωνία των προσφερομένων υλικών με τις απαιτήσεις , όπως α</w:t>
      </w:r>
      <w:r w:rsidR="00AB7FF7" w:rsidRPr="00634992">
        <w:rPr>
          <w:rFonts w:ascii="Arial" w:hAnsi="Arial" w:cs="Arial"/>
          <w:color w:val="000000"/>
          <w:sz w:val="24"/>
          <w:szCs w:val="24"/>
        </w:rPr>
        <w:t xml:space="preserve">υτές αναφέρονται στην παρούσα </w:t>
      </w:r>
      <w:r w:rsidR="00D5700A">
        <w:rPr>
          <w:rFonts w:ascii="Arial" w:hAnsi="Arial" w:cs="Arial"/>
          <w:color w:val="000000"/>
          <w:sz w:val="24"/>
          <w:szCs w:val="24"/>
        </w:rPr>
        <w:t>Προδιαγραφή</w:t>
      </w:r>
      <w:r w:rsidR="000D6512" w:rsidRPr="00634992">
        <w:rPr>
          <w:rFonts w:ascii="Arial" w:hAnsi="Arial" w:cs="Arial"/>
          <w:color w:val="000000"/>
          <w:sz w:val="24"/>
          <w:szCs w:val="24"/>
        </w:rPr>
        <w:t>.</w:t>
      </w:r>
    </w:p>
    <w:p w14:paraId="6C484EE3" w14:textId="77777777" w:rsidR="000D6512" w:rsidRDefault="000D6512">
      <w:pPr>
        <w:tabs>
          <w:tab w:val="left" w:pos="709"/>
          <w:tab w:val="left" w:pos="1105"/>
        </w:tabs>
        <w:spacing w:before="240" w:line="240" w:lineRule="atLeast"/>
        <w:jc w:val="both"/>
        <w:rPr>
          <w:rFonts w:ascii="Arial" w:hAnsi="Arial" w:cs="Arial"/>
          <w:color w:val="000000"/>
          <w:szCs w:val="24"/>
        </w:rPr>
      </w:pPr>
    </w:p>
    <w:p w14:paraId="2D073F3F" w14:textId="77777777" w:rsidR="009A1A28" w:rsidRPr="009A1A28" w:rsidRDefault="009A1A28" w:rsidP="00CC6D08">
      <w:pPr>
        <w:rPr>
          <w:rFonts w:ascii="Arial" w:hAnsi="Arial" w:cs="Arial"/>
        </w:rPr>
        <w:sectPr w:rsidR="009A1A28" w:rsidRPr="009A1A28" w:rsidSect="006A65EA">
          <w:headerReference w:type="even" r:id="rId9"/>
          <w:pgSz w:w="11906" w:h="16838"/>
          <w:pgMar w:top="1134" w:right="1021" w:bottom="2381" w:left="1247" w:header="567" w:footer="720" w:gutter="0"/>
          <w:pgNumType w:fmt="numberInDash"/>
          <w:cols w:space="720"/>
          <w:docGrid w:linePitch="360"/>
        </w:sectPr>
      </w:pPr>
    </w:p>
    <w:p w14:paraId="0A121334" w14:textId="77777777" w:rsidR="000D6512" w:rsidRPr="005B5D01" w:rsidRDefault="000D6512" w:rsidP="00CC6D08">
      <w:pPr>
        <w:jc w:val="center"/>
        <w:rPr>
          <w:rFonts w:ascii="Arial" w:hAnsi="Arial" w:cs="Arial"/>
          <w:b/>
        </w:rPr>
      </w:pPr>
      <w:r>
        <w:rPr>
          <w:rFonts w:ascii="Arial" w:hAnsi="Arial" w:cs="Arial"/>
        </w:rPr>
        <w:lastRenderedPageBreak/>
        <w:br/>
      </w:r>
      <w:r>
        <w:rPr>
          <w:rFonts w:ascii="Arial" w:hAnsi="Arial" w:cs="Arial"/>
          <w:b/>
        </w:rPr>
        <w:t>ΠΡΟΣΘΗΚΗ 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3468"/>
        <w:gridCol w:w="5509"/>
      </w:tblGrid>
      <w:tr w:rsidR="007E0E91" w:rsidRPr="009F3A9F" w14:paraId="036A88E0" w14:textId="77777777" w:rsidTr="009F3A9F">
        <w:tc>
          <w:tcPr>
            <w:tcW w:w="652" w:type="dxa"/>
          </w:tcPr>
          <w:p w14:paraId="72777805" w14:textId="77777777" w:rsidR="007E0E91" w:rsidRPr="009F3A9F" w:rsidRDefault="007E0E91" w:rsidP="00ED7430">
            <w:pPr>
              <w:rPr>
                <w:b/>
              </w:rPr>
            </w:pPr>
            <w:r w:rsidRPr="009F3A9F">
              <w:rPr>
                <w:b/>
              </w:rPr>
              <w:t>Α/Α</w:t>
            </w:r>
          </w:p>
        </w:tc>
        <w:tc>
          <w:tcPr>
            <w:tcW w:w="3538" w:type="dxa"/>
          </w:tcPr>
          <w:p w14:paraId="6C44589E" w14:textId="77777777" w:rsidR="007E0E91" w:rsidRPr="009F3A9F" w:rsidRDefault="007E0E91" w:rsidP="009F3A9F">
            <w:pPr>
              <w:jc w:val="center"/>
              <w:rPr>
                <w:b/>
              </w:rPr>
            </w:pPr>
            <w:r w:rsidRPr="009F3A9F">
              <w:rPr>
                <w:b/>
              </w:rPr>
              <w:t>ΠΕΡΙΓΡΑΦΗ ΥΛΙΚΟΥ</w:t>
            </w:r>
          </w:p>
        </w:tc>
        <w:tc>
          <w:tcPr>
            <w:tcW w:w="5664" w:type="dxa"/>
          </w:tcPr>
          <w:p w14:paraId="15088888" w14:textId="77777777" w:rsidR="007E0E91" w:rsidRPr="009F3A9F" w:rsidRDefault="007E0E91" w:rsidP="009F3A9F">
            <w:pPr>
              <w:jc w:val="center"/>
              <w:rPr>
                <w:b/>
              </w:rPr>
            </w:pPr>
            <w:r w:rsidRPr="009F3A9F">
              <w:rPr>
                <w:b/>
              </w:rPr>
              <w:t>ΤΕΧΝΙΚΕΣ ΠΕΡΙΓΡΑΦΕΣ</w:t>
            </w:r>
          </w:p>
        </w:tc>
      </w:tr>
      <w:tr w:rsidR="00A14BB4" w:rsidRPr="007E0E91" w14:paraId="4F8F40B4" w14:textId="77777777" w:rsidTr="009F3A9F">
        <w:tc>
          <w:tcPr>
            <w:tcW w:w="652" w:type="dxa"/>
          </w:tcPr>
          <w:p w14:paraId="2911A715" w14:textId="77777777" w:rsidR="00A14BB4" w:rsidRPr="007E0E91" w:rsidRDefault="00A14BB4" w:rsidP="00ED7430">
            <w:r>
              <w:t>Α2</w:t>
            </w:r>
          </w:p>
        </w:tc>
        <w:tc>
          <w:tcPr>
            <w:tcW w:w="3538" w:type="dxa"/>
          </w:tcPr>
          <w:p w14:paraId="2543A2D4" w14:textId="22FCE39B" w:rsidR="00A14BB4" w:rsidRPr="007E0E91" w:rsidRDefault="00A14BB4" w:rsidP="007E0E91">
            <w:r w:rsidRPr="009F3A9F">
              <w:rPr>
                <w:rFonts w:ascii="Arial" w:eastAsia="HiddenHorzOCR" w:hAnsi="Arial"/>
                <w:bCs/>
                <w:color w:val="000000"/>
              </w:rPr>
              <w:t xml:space="preserve">Βηματοδότες δύο κοιλοτήτων </w:t>
            </w:r>
            <w:r w:rsidR="006132F3" w:rsidRPr="002E3BD0">
              <w:rPr>
                <w:rFonts w:ascii="Arial" w:eastAsia="HiddenHorzOCR" w:hAnsi="Arial"/>
                <w:bCs/>
                <w:color w:val="000000"/>
              </w:rPr>
              <w:t>με προσαρμοζόμενη συχνότητα (DDDR) που να βασίζεται και στην αλλαγή της συσταλτικότητας (</w:t>
            </w:r>
            <w:proofErr w:type="spellStart"/>
            <w:r w:rsidR="006132F3" w:rsidRPr="002E3BD0">
              <w:rPr>
                <w:rFonts w:ascii="Arial" w:eastAsia="HiddenHorzOCR" w:hAnsi="Arial"/>
                <w:bCs/>
                <w:color w:val="000000"/>
              </w:rPr>
              <w:t>ινοτροπίας</w:t>
            </w:r>
            <w:proofErr w:type="spellEnd"/>
            <w:r w:rsidR="006132F3" w:rsidRPr="002E3BD0">
              <w:rPr>
                <w:rFonts w:ascii="Arial" w:eastAsia="HiddenHorzOCR" w:hAnsi="Arial"/>
                <w:bCs/>
                <w:color w:val="000000"/>
              </w:rPr>
              <w:t>) του μυοκαρδίου</w:t>
            </w:r>
            <w:r w:rsidR="006132F3">
              <w:rPr>
                <w:rFonts w:ascii="Arial" w:eastAsia="HiddenHorzOCR" w:hAnsi="Arial"/>
                <w:bCs/>
                <w:color w:val="000000"/>
              </w:rPr>
              <w:t>,</w:t>
            </w:r>
            <w:r w:rsidR="006132F3" w:rsidRPr="009F3A9F">
              <w:rPr>
                <w:rFonts w:ascii="Arial" w:eastAsia="HiddenHorzOCR" w:hAnsi="Arial"/>
                <w:bCs/>
                <w:color w:val="000000"/>
              </w:rPr>
              <w:t xml:space="preserve"> </w:t>
            </w:r>
            <w:r w:rsidRPr="009F3A9F">
              <w:rPr>
                <w:rFonts w:ascii="Arial" w:eastAsia="HiddenHorzOCR" w:hAnsi="Arial"/>
                <w:bCs/>
                <w:color w:val="000000"/>
              </w:rPr>
              <w:t>με ειδικές θεραπευτικές και διαγνωστικές ικανότητες και ειδική κατασκευή για να είναι ασφαλείς σε μαγνητική τομογραφία (</w:t>
            </w:r>
            <w:r w:rsidRPr="009F3A9F">
              <w:rPr>
                <w:rFonts w:ascii="Arial" w:eastAsia="HiddenHorzOCR" w:hAnsi="Arial"/>
                <w:bCs/>
                <w:color w:val="000000"/>
                <w:lang w:val="en-US"/>
              </w:rPr>
              <w:t>MRI</w:t>
            </w:r>
            <w:r w:rsidRPr="009F3A9F">
              <w:rPr>
                <w:rFonts w:ascii="Arial" w:eastAsia="HiddenHorzOCR" w:hAnsi="Arial"/>
                <w:bCs/>
                <w:color w:val="000000"/>
              </w:rPr>
              <w:t xml:space="preserve"> </w:t>
            </w:r>
            <w:r w:rsidRPr="009F3A9F">
              <w:rPr>
                <w:rFonts w:ascii="Arial" w:eastAsia="HiddenHorzOCR" w:hAnsi="Arial"/>
                <w:bCs/>
                <w:color w:val="000000"/>
                <w:lang w:val="en-US"/>
              </w:rPr>
              <w:t>safe</w:t>
            </w:r>
            <w:r w:rsidRPr="009F3A9F">
              <w:rPr>
                <w:rFonts w:ascii="Arial" w:eastAsia="HiddenHorzOCR" w:hAnsi="Arial"/>
                <w:bCs/>
                <w:color w:val="000000"/>
              </w:rPr>
              <w:t xml:space="preserve">, </w:t>
            </w:r>
            <w:r w:rsidRPr="009F3A9F">
              <w:rPr>
                <w:rFonts w:ascii="Arial" w:eastAsia="HiddenHorzOCR" w:hAnsi="Arial"/>
                <w:bCs/>
                <w:color w:val="000000"/>
                <w:lang w:val="en-US"/>
              </w:rPr>
              <w:t>Dual</w:t>
            </w:r>
            <w:r w:rsidRPr="009F3A9F">
              <w:rPr>
                <w:rFonts w:ascii="Arial" w:eastAsia="HiddenHorzOCR" w:hAnsi="Arial"/>
                <w:bCs/>
                <w:color w:val="000000"/>
              </w:rPr>
              <w:t xml:space="preserve"> </w:t>
            </w:r>
            <w:r w:rsidRPr="009F3A9F">
              <w:rPr>
                <w:rFonts w:ascii="Arial" w:eastAsia="HiddenHorzOCR" w:hAnsi="Arial"/>
                <w:bCs/>
                <w:color w:val="000000"/>
                <w:lang w:val="en-US"/>
              </w:rPr>
              <w:t>chamber</w:t>
            </w:r>
            <w:r w:rsidRPr="009F3A9F">
              <w:rPr>
                <w:rFonts w:ascii="Arial" w:eastAsia="HiddenHorzOCR" w:hAnsi="Arial"/>
                <w:bCs/>
                <w:color w:val="000000"/>
              </w:rPr>
              <w:t xml:space="preserve"> </w:t>
            </w:r>
            <w:r w:rsidRPr="009F3A9F">
              <w:rPr>
                <w:rFonts w:ascii="Arial" w:eastAsia="HiddenHorzOCR" w:hAnsi="Arial"/>
                <w:bCs/>
                <w:color w:val="000000"/>
                <w:lang w:val="en-US"/>
              </w:rPr>
              <w:t>rate</w:t>
            </w:r>
            <w:r w:rsidRPr="009F3A9F">
              <w:rPr>
                <w:rFonts w:ascii="Arial" w:eastAsia="HiddenHorzOCR" w:hAnsi="Arial"/>
                <w:bCs/>
                <w:color w:val="000000"/>
              </w:rPr>
              <w:t xml:space="preserve"> </w:t>
            </w:r>
            <w:r w:rsidRPr="009F3A9F">
              <w:rPr>
                <w:rFonts w:ascii="Arial" w:eastAsia="HiddenHorzOCR" w:hAnsi="Arial"/>
                <w:bCs/>
                <w:color w:val="000000"/>
                <w:lang w:val="en-US"/>
              </w:rPr>
              <w:t>responsive</w:t>
            </w:r>
            <w:r w:rsidRPr="009F3A9F">
              <w:rPr>
                <w:rFonts w:ascii="Arial" w:eastAsia="HiddenHorzOCR" w:hAnsi="Arial"/>
                <w:bCs/>
                <w:color w:val="000000"/>
              </w:rPr>
              <w:t xml:space="preserve"> </w:t>
            </w:r>
            <w:r w:rsidRPr="009F3A9F">
              <w:rPr>
                <w:rFonts w:ascii="Arial" w:eastAsia="HiddenHorzOCR" w:hAnsi="Arial"/>
                <w:bCs/>
                <w:color w:val="000000"/>
                <w:lang w:val="en-US"/>
              </w:rPr>
              <w:t>pacemaker</w:t>
            </w:r>
            <w:r w:rsidRPr="009F3A9F">
              <w:rPr>
                <w:rFonts w:ascii="Arial" w:eastAsia="HiddenHorzOCR" w:hAnsi="Arial"/>
                <w:bCs/>
                <w:color w:val="000000"/>
              </w:rPr>
              <w:t xml:space="preserve"> </w:t>
            </w:r>
            <w:r w:rsidRPr="009F3A9F">
              <w:rPr>
                <w:rFonts w:ascii="Arial" w:eastAsia="HiddenHorzOCR" w:hAnsi="Arial"/>
                <w:bCs/>
                <w:color w:val="000000"/>
                <w:lang w:val="en-US"/>
              </w:rPr>
              <w:t>with</w:t>
            </w:r>
            <w:r w:rsidRPr="009F3A9F">
              <w:rPr>
                <w:rFonts w:ascii="Arial" w:eastAsia="HiddenHorzOCR" w:hAnsi="Arial"/>
                <w:bCs/>
                <w:color w:val="000000"/>
              </w:rPr>
              <w:t xml:space="preserve"> </w:t>
            </w:r>
            <w:r w:rsidRPr="009F3A9F">
              <w:rPr>
                <w:rFonts w:ascii="Arial" w:eastAsia="HiddenHorzOCR" w:hAnsi="Arial"/>
                <w:bCs/>
                <w:color w:val="000000"/>
                <w:lang w:val="en-US"/>
              </w:rPr>
              <w:t>special</w:t>
            </w:r>
            <w:r w:rsidRPr="009F3A9F">
              <w:rPr>
                <w:rFonts w:ascii="Arial" w:eastAsia="HiddenHorzOCR" w:hAnsi="Arial"/>
                <w:bCs/>
                <w:color w:val="000000"/>
              </w:rPr>
              <w:t xml:space="preserve"> </w:t>
            </w:r>
            <w:r w:rsidRPr="009F3A9F">
              <w:rPr>
                <w:rFonts w:ascii="Arial" w:eastAsia="HiddenHorzOCR" w:hAnsi="Arial"/>
                <w:bCs/>
                <w:color w:val="000000"/>
                <w:lang w:val="en-US"/>
              </w:rPr>
              <w:t>therapeutic</w:t>
            </w:r>
            <w:r w:rsidRPr="009F3A9F">
              <w:rPr>
                <w:rFonts w:ascii="Arial" w:eastAsia="HiddenHorzOCR" w:hAnsi="Arial"/>
                <w:bCs/>
                <w:color w:val="000000"/>
              </w:rPr>
              <w:t xml:space="preserve"> </w:t>
            </w:r>
            <w:r w:rsidRPr="009F3A9F">
              <w:rPr>
                <w:rFonts w:ascii="Arial" w:eastAsia="HiddenHorzOCR" w:hAnsi="Arial"/>
                <w:bCs/>
                <w:color w:val="000000"/>
                <w:lang w:val="en-US"/>
              </w:rPr>
              <w:t>and</w:t>
            </w:r>
            <w:r w:rsidRPr="009F3A9F">
              <w:rPr>
                <w:rFonts w:ascii="Arial" w:eastAsia="HiddenHorzOCR" w:hAnsi="Arial"/>
                <w:bCs/>
                <w:color w:val="000000"/>
              </w:rPr>
              <w:t xml:space="preserve"> </w:t>
            </w:r>
            <w:r w:rsidRPr="009F3A9F">
              <w:rPr>
                <w:rFonts w:ascii="Arial" w:eastAsia="HiddenHorzOCR" w:hAnsi="Arial"/>
                <w:bCs/>
                <w:color w:val="000000"/>
                <w:lang w:val="en-US"/>
              </w:rPr>
              <w:t>diagnostic</w:t>
            </w:r>
            <w:r w:rsidRPr="009F3A9F">
              <w:rPr>
                <w:rFonts w:ascii="Arial" w:eastAsia="HiddenHorzOCR" w:hAnsi="Arial"/>
                <w:bCs/>
                <w:color w:val="000000"/>
              </w:rPr>
              <w:t xml:space="preserve"> </w:t>
            </w:r>
            <w:r w:rsidRPr="009F3A9F">
              <w:rPr>
                <w:rFonts w:ascii="Arial" w:eastAsia="HiddenHorzOCR" w:hAnsi="Arial"/>
                <w:bCs/>
                <w:color w:val="000000"/>
                <w:lang w:val="en-US"/>
              </w:rPr>
              <w:t>capabilities</w:t>
            </w:r>
            <w:r w:rsidRPr="009F3A9F">
              <w:rPr>
                <w:rFonts w:ascii="Arial" w:eastAsia="HiddenHorzOCR" w:hAnsi="Arial"/>
                <w:bCs/>
                <w:color w:val="000000"/>
              </w:rPr>
              <w:t>).</w:t>
            </w:r>
          </w:p>
        </w:tc>
        <w:tc>
          <w:tcPr>
            <w:tcW w:w="5664" w:type="dxa"/>
          </w:tcPr>
          <w:p w14:paraId="2ECA5C75" w14:textId="77777777" w:rsidR="009225A5" w:rsidRDefault="009225A5" w:rsidP="009225A5">
            <w:pPr>
              <w:pStyle w:val="Default"/>
              <w:rPr>
                <w:rFonts w:ascii="Times New Roman" w:hAnsi="Times New Roman" w:cs="Times New Roman"/>
              </w:rPr>
            </w:pPr>
            <w:r w:rsidRPr="009225A5">
              <w:rPr>
                <w:rFonts w:ascii="Times New Roman" w:hAnsi="Times New Roman" w:cs="Times New Roman"/>
              </w:rPr>
              <w:t xml:space="preserve">Νέας τεχνολογίας κατασκευής που τους καθιστά ασφαλείς κατά την διενέργεια </w:t>
            </w:r>
            <w:r w:rsidRPr="009225A5">
              <w:rPr>
                <w:rFonts w:ascii="Times New Roman" w:hAnsi="Times New Roman" w:cs="Times New Roman"/>
                <w:b/>
              </w:rPr>
              <w:t>ολόσωμης μαγνητικής τομογραφίας</w:t>
            </w:r>
            <w:r w:rsidRPr="009225A5">
              <w:rPr>
                <w:rFonts w:ascii="Times New Roman" w:hAnsi="Times New Roman" w:cs="Times New Roman"/>
              </w:rPr>
              <w:t xml:space="preserve"> </w:t>
            </w:r>
            <w:r w:rsidR="00D5700A" w:rsidRPr="00D5700A">
              <w:rPr>
                <w:rFonts w:ascii="Times New Roman" w:hAnsi="Times New Roman" w:cs="Times New Roman"/>
                <w:b/>
              </w:rPr>
              <w:t>υψηλής ευκρίνειας</w:t>
            </w:r>
            <w:r w:rsidR="00D5700A">
              <w:rPr>
                <w:rFonts w:ascii="Times New Roman" w:hAnsi="Times New Roman" w:cs="Times New Roman"/>
              </w:rPr>
              <w:t xml:space="preserve"> σε μαγνητικό τομογράφο </w:t>
            </w:r>
            <w:r w:rsidR="005F185F" w:rsidRPr="005F185F">
              <w:rPr>
                <w:rFonts w:ascii="Times New Roman" w:hAnsi="Times New Roman" w:cs="Times New Roman"/>
              </w:rPr>
              <w:t>1.5</w:t>
            </w:r>
            <w:r w:rsidR="00D5700A">
              <w:rPr>
                <w:rFonts w:ascii="Times New Roman" w:hAnsi="Times New Roman" w:cs="Times New Roman"/>
              </w:rPr>
              <w:t xml:space="preserve"> </w:t>
            </w:r>
            <w:r w:rsidR="00D5700A">
              <w:rPr>
                <w:rFonts w:ascii="Times New Roman" w:hAnsi="Times New Roman" w:cs="Times New Roman"/>
                <w:lang w:val="en-US"/>
              </w:rPr>
              <w:t>Tesla</w:t>
            </w:r>
            <w:r w:rsidR="00D5700A" w:rsidRPr="00D5700A">
              <w:rPr>
                <w:rFonts w:ascii="Times New Roman" w:hAnsi="Times New Roman" w:cs="Times New Roman"/>
              </w:rPr>
              <w:t xml:space="preserve">, </w:t>
            </w:r>
            <w:r w:rsidRPr="009225A5">
              <w:rPr>
                <w:rFonts w:ascii="Times New Roman" w:hAnsi="Times New Roman" w:cs="Times New Roman"/>
              </w:rPr>
              <w:t xml:space="preserve">με συνοδεία ειδικών ηλεκτροδίων παθητικής και ενεργητικής πρόσφυσης, κατά την επιλογή του ιατρού, καθώς και υποκλείδιους εισαγωγείς. </w:t>
            </w:r>
          </w:p>
          <w:p w14:paraId="3CB92C01" w14:textId="7A369248" w:rsidR="000F3458" w:rsidRPr="009225A5" w:rsidRDefault="000F3458" w:rsidP="009225A5">
            <w:pPr>
              <w:pStyle w:val="Default"/>
              <w:rPr>
                <w:rFonts w:ascii="Times New Roman" w:hAnsi="Times New Roman" w:cs="Times New Roman"/>
              </w:rPr>
            </w:pPr>
            <w:r>
              <w:rPr>
                <w:rFonts w:ascii="Times New Roman" w:hAnsi="Times New Roman" w:cs="Times New Roman"/>
              </w:rPr>
              <w:t>Ν</w:t>
            </w:r>
            <w:r w:rsidRPr="00CF76A3">
              <w:rPr>
                <w:rFonts w:ascii="Times New Roman" w:hAnsi="Times New Roman" w:cs="Times New Roman"/>
              </w:rPr>
              <w:t xml:space="preserve">α διαθέτει μόνιμα ενεργοποιημένο αισθητήρα, που να ανιχνεύει έγκυρα το στατικό μαγνητικό πεδίο με σκοπό την αυτόματη ενεργοποίηση σε λειτουργία MRI MODE κατά την εισαγωγή του </w:t>
            </w:r>
            <w:r>
              <w:rPr>
                <w:rFonts w:ascii="Times New Roman" w:hAnsi="Times New Roman" w:cs="Times New Roman"/>
              </w:rPr>
              <w:t>α</w:t>
            </w:r>
            <w:r w:rsidRPr="00CF76A3">
              <w:rPr>
                <w:rFonts w:ascii="Times New Roman" w:hAnsi="Times New Roman" w:cs="Times New Roman"/>
              </w:rPr>
              <w:t xml:space="preserve">σθενή σε αυτό και τον αυτόματο </w:t>
            </w:r>
            <w:proofErr w:type="spellStart"/>
            <w:r w:rsidRPr="00CF76A3">
              <w:rPr>
                <w:rFonts w:ascii="Times New Roman" w:hAnsi="Times New Roman" w:cs="Times New Roman"/>
              </w:rPr>
              <w:t>επαναπρογραμματισμό</w:t>
            </w:r>
            <w:proofErr w:type="spellEnd"/>
            <w:r w:rsidRPr="00CF76A3">
              <w:rPr>
                <w:rFonts w:ascii="Times New Roman" w:hAnsi="Times New Roman" w:cs="Times New Roman"/>
              </w:rPr>
              <w:t xml:space="preserve"> σε μόνιμο πρόγραμμα κατά την απομάκρυνση από αυτό, </w:t>
            </w:r>
            <w:r w:rsidRPr="00CF76A3">
              <w:rPr>
                <w:rFonts w:ascii="Times New Roman" w:hAnsi="Times New Roman" w:cs="Times New Roman"/>
                <w:bCs/>
              </w:rPr>
              <w:t>χωρίς ανάγκη επανελέγχου της συσκευής</w:t>
            </w:r>
            <w:r>
              <w:rPr>
                <w:rFonts w:ascii="Times New Roman" w:hAnsi="Times New Roman" w:cs="Times New Roman"/>
                <w:bCs/>
              </w:rPr>
              <w:t>.</w:t>
            </w:r>
          </w:p>
          <w:p w14:paraId="2449CC3F" w14:textId="77777777" w:rsidR="009225A5" w:rsidRPr="009225A5" w:rsidRDefault="009225A5" w:rsidP="009225A5">
            <w:pPr>
              <w:pStyle w:val="Default"/>
              <w:rPr>
                <w:rFonts w:ascii="Times New Roman" w:hAnsi="Times New Roman" w:cs="Times New Roman"/>
                <w:b/>
                <w:u w:val="single"/>
              </w:rPr>
            </w:pPr>
            <w:r w:rsidRPr="009225A5">
              <w:rPr>
                <w:rFonts w:ascii="Times New Roman" w:hAnsi="Times New Roman" w:cs="Times New Roman"/>
                <w:b/>
                <w:u w:val="single"/>
              </w:rPr>
              <w:t xml:space="preserve">Βασικά Χαρακτηριστικά: </w:t>
            </w:r>
          </w:p>
          <w:p w14:paraId="3E2D5B43" w14:textId="77777777" w:rsidR="009225A5" w:rsidRPr="009225A5" w:rsidRDefault="009225A5" w:rsidP="009225A5">
            <w:pPr>
              <w:pStyle w:val="Default"/>
              <w:rPr>
                <w:rFonts w:ascii="Times New Roman" w:hAnsi="Times New Roman" w:cs="Times New Roman"/>
                <w:b/>
                <w:u w:val="single"/>
              </w:rPr>
            </w:pPr>
            <w:r w:rsidRPr="009225A5">
              <w:rPr>
                <w:rFonts w:ascii="Times New Roman" w:hAnsi="Times New Roman" w:cs="Times New Roman"/>
                <w:b/>
              </w:rPr>
              <w:t xml:space="preserve">Πολικότητα αίσθησης και βηματοδότησης: </w:t>
            </w:r>
          </w:p>
          <w:p w14:paraId="6D12F307" w14:textId="77777777" w:rsidR="009225A5" w:rsidRPr="009225A5" w:rsidRDefault="009225A5" w:rsidP="009225A5">
            <w:pPr>
              <w:pStyle w:val="Default"/>
              <w:rPr>
                <w:rFonts w:ascii="Times New Roman" w:hAnsi="Times New Roman" w:cs="Times New Roman"/>
              </w:rPr>
            </w:pPr>
            <w:r w:rsidRPr="009225A5">
              <w:rPr>
                <w:rFonts w:ascii="Times New Roman" w:hAnsi="Times New Roman" w:cs="Times New Roman"/>
              </w:rPr>
              <w:t xml:space="preserve">Δυνατότητα διπολικής και μονοπολικής αίσθησης </w:t>
            </w:r>
            <w:r w:rsidR="00D45DCF">
              <w:rPr>
                <w:rFonts w:ascii="Times New Roman" w:hAnsi="Times New Roman" w:cs="Times New Roman"/>
              </w:rPr>
              <w:t>–</w:t>
            </w:r>
            <w:r w:rsidRPr="009225A5">
              <w:rPr>
                <w:rFonts w:ascii="Times New Roman" w:hAnsi="Times New Roman" w:cs="Times New Roman"/>
              </w:rPr>
              <w:t xml:space="preserve"> βηματοδότησης στον κόλπο και την κοιλία με θύρες σύνδεσης IS-1. </w:t>
            </w:r>
          </w:p>
          <w:p w14:paraId="0B023DA5" w14:textId="77777777" w:rsidR="009225A5" w:rsidRPr="009225A5" w:rsidRDefault="009225A5" w:rsidP="009225A5">
            <w:pPr>
              <w:pStyle w:val="Default"/>
              <w:rPr>
                <w:rFonts w:ascii="Times New Roman" w:hAnsi="Times New Roman" w:cs="Times New Roman"/>
              </w:rPr>
            </w:pPr>
            <w:r w:rsidRPr="009225A5">
              <w:rPr>
                <w:rFonts w:ascii="Times New Roman" w:hAnsi="Times New Roman" w:cs="Times New Roman"/>
              </w:rPr>
              <w:t xml:space="preserve">Δυνατότητα αυτόματης μετατροπής από διπολικό σε μονοπολικό τρόπο βηματοδότησης και αίσθησης. </w:t>
            </w:r>
          </w:p>
          <w:p w14:paraId="70039E35" w14:textId="77777777" w:rsidR="009225A5" w:rsidRPr="009225A5" w:rsidRDefault="009225A5" w:rsidP="009225A5">
            <w:pPr>
              <w:pStyle w:val="Default"/>
              <w:rPr>
                <w:rFonts w:ascii="Times New Roman" w:hAnsi="Times New Roman" w:cs="Times New Roman"/>
              </w:rPr>
            </w:pPr>
            <w:r w:rsidRPr="009225A5">
              <w:rPr>
                <w:rFonts w:ascii="Times New Roman" w:hAnsi="Times New Roman" w:cs="Times New Roman"/>
                <w:b/>
              </w:rPr>
              <w:t>Βασική συχνότητα:</w:t>
            </w:r>
            <w:r w:rsidRPr="009225A5">
              <w:rPr>
                <w:rFonts w:ascii="Times New Roman" w:hAnsi="Times New Roman" w:cs="Times New Roman"/>
              </w:rPr>
              <w:t xml:space="preserve"> Προγραμματιζόμενη. </w:t>
            </w:r>
          </w:p>
          <w:p w14:paraId="55D94B18" w14:textId="77777777" w:rsidR="009225A5" w:rsidRPr="009225A5" w:rsidRDefault="009225A5" w:rsidP="009225A5">
            <w:pPr>
              <w:pStyle w:val="Default"/>
              <w:rPr>
                <w:rFonts w:ascii="Times New Roman" w:hAnsi="Times New Roman" w:cs="Times New Roman"/>
              </w:rPr>
            </w:pPr>
            <w:r w:rsidRPr="009225A5">
              <w:rPr>
                <w:rFonts w:ascii="Times New Roman" w:hAnsi="Times New Roman" w:cs="Times New Roman"/>
                <w:b/>
              </w:rPr>
              <w:t>Ανώτερη οδηγούμενη συχνότητα</w:t>
            </w:r>
            <w:r w:rsidRPr="009225A5">
              <w:rPr>
                <w:rFonts w:ascii="Times New Roman" w:hAnsi="Times New Roman" w:cs="Times New Roman"/>
              </w:rPr>
              <w:t xml:space="preserve"> (upper tacking and driven rate): Προγραμματιζόμενη. </w:t>
            </w:r>
          </w:p>
          <w:p w14:paraId="0C22AAAB" w14:textId="77777777" w:rsidR="009225A5" w:rsidRPr="009225A5" w:rsidRDefault="009225A5" w:rsidP="009225A5">
            <w:pPr>
              <w:pStyle w:val="Default"/>
              <w:rPr>
                <w:rFonts w:ascii="Times New Roman" w:hAnsi="Times New Roman" w:cs="Times New Roman"/>
              </w:rPr>
            </w:pPr>
            <w:r w:rsidRPr="009225A5">
              <w:rPr>
                <w:rFonts w:ascii="Times New Roman" w:hAnsi="Times New Roman" w:cs="Times New Roman"/>
                <w:b/>
              </w:rPr>
              <w:t>Τάση παλμού:</w:t>
            </w:r>
            <w:r w:rsidRPr="009225A5">
              <w:rPr>
                <w:rFonts w:ascii="Times New Roman" w:hAnsi="Times New Roman" w:cs="Times New Roman"/>
              </w:rPr>
              <w:t xml:space="preserve"> Προγραμματιζόμενη ανεξάρτητα, για τον κόλπο και την κοιλία </w:t>
            </w:r>
          </w:p>
          <w:p w14:paraId="28FA1885" w14:textId="77777777" w:rsidR="009225A5" w:rsidRPr="009225A5" w:rsidRDefault="009225A5" w:rsidP="009225A5">
            <w:pPr>
              <w:pStyle w:val="Default"/>
              <w:rPr>
                <w:rFonts w:ascii="Times New Roman" w:hAnsi="Times New Roman" w:cs="Times New Roman"/>
              </w:rPr>
            </w:pPr>
            <w:r w:rsidRPr="009225A5">
              <w:rPr>
                <w:rFonts w:ascii="Times New Roman" w:hAnsi="Times New Roman" w:cs="Times New Roman"/>
              </w:rPr>
              <w:t xml:space="preserve">Δυνατ. </w:t>
            </w:r>
            <w:r w:rsidR="00D45DCF" w:rsidRPr="009225A5">
              <w:rPr>
                <w:rFonts w:ascii="Times New Roman" w:hAnsi="Times New Roman" w:cs="Times New Roman"/>
              </w:rPr>
              <w:t>Α</w:t>
            </w:r>
            <w:r w:rsidRPr="009225A5">
              <w:rPr>
                <w:rFonts w:ascii="Times New Roman" w:hAnsi="Times New Roman" w:cs="Times New Roman"/>
              </w:rPr>
              <w:t xml:space="preserve">υτόματης ανίχνευσης ουδού βηματοδότησης στον κόλπο και στην κοιλία και αυτορρύθμιση της έντασης του χορηγούμενου ερεθίσματος </w:t>
            </w:r>
          </w:p>
          <w:p w14:paraId="1D8B7B36" w14:textId="77777777" w:rsidR="009225A5" w:rsidRPr="009225A5" w:rsidRDefault="009225A5" w:rsidP="009225A5">
            <w:pPr>
              <w:pStyle w:val="Default"/>
              <w:rPr>
                <w:rFonts w:ascii="Times New Roman" w:hAnsi="Times New Roman" w:cs="Times New Roman"/>
              </w:rPr>
            </w:pPr>
            <w:r w:rsidRPr="009225A5">
              <w:rPr>
                <w:rFonts w:ascii="Times New Roman" w:hAnsi="Times New Roman" w:cs="Times New Roman"/>
                <w:b/>
              </w:rPr>
              <w:t>Διάρκεια παλμού:</w:t>
            </w:r>
            <w:r w:rsidRPr="009225A5">
              <w:rPr>
                <w:rFonts w:ascii="Times New Roman" w:hAnsi="Times New Roman" w:cs="Times New Roman"/>
              </w:rPr>
              <w:t xml:space="preserve"> Προγραμματιζόμενη ανεξάρτητα για τον κόλπο και την κοιλία </w:t>
            </w:r>
          </w:p>
          <w:p w14:paraId="0B0298BE" w14:textId="77777777" w:rsidR="009225A5" w:rsidRPr="009225A5" w:rsidRDefault="009225A5" w:rsidP="009225A5">
            <w:pPr>
              <w:pStyle w:val="Default"/>
              <w:rPr>
                <w:rFonts w:ascii="Times New Roman" w:hAnsi="Times New Roman" w:cs="Times New Roman"/>
              </w:rPr>
            </w:pPr>
            <w:r w:rsidRPr="009225A5">
              <w:rPr>
                <w:rFonts w:ascii="Times New Roman" w:hAnsi="Times New Roman" w:cs="Times New Roman"/>
                <w:b/>
              </w:rPr>
              <w:t xml:space="preserve">Ευαισθησία: </w:t>
            </w:r>
            <w:r w:rsidRPr="009225A5">
              <w:rPr>
                <w:rFonts w:ascii="Times New Roman" w:hAnsi="Times New Roman" w:cs="Times New Roman"/>
              </w:rPr>
              <w:t xml:space="preserve">Προγραμματιζόμενη ανεξάρτητα για τον κόλπο και την κοιλία </w:t>
            </w:r>
          </w:p>
          <w:p w14:paraId="7DAA677E" w14:textId="77777777" w:rsidR="009225A5" w:rsidRPr="009225A5" w:rsidRDefault="009225A5" w:rsidP="009225A5">
            <w:pPr>
              <w:pStyle w:val="Default"/>
              <w:rPr>
                <w:rFonts w:ascii="Times New Roman" w:hAnsi="Times New Roman" w:cs="Times New Roman"/>
              </w:rPr>
            </w:pPr>
            <w:r w:rsidRPr="009225A5">
              <w:rPr>
                <w:rFonts w:ascii="Times New Roman" w:hAnsi="Times New Roman" w:cs="Times New Roman"/>
                <w:b/>
              </w:rPr>
              <w:t>Κολποκοιλιακά διαστήματα:</w:t>
            </w:r>
            <w:r w:rsidRPr="009225A5">
              <w:rPr>
                <w:rFonts w:ascii="Times New Roman" w:hAnsi="Times New Roman" w:cs="Times New Roman"/>
              </w:rPr>
              <w:t xml:space="preserve"> Προγραμματιζόμενα Αλγόριθμοι αναγνώρισης και προτίμησης της ενδογενούς κολποκοιλιακής αγωγής. </w:t>
            </w:r>
          </w:p>
          <w:p w14:paraId="0D514F01" w14:textId="77777777" w:rsidR="009225A5" w:rsidRPr="009225A5" w:rsidRDefault="009225A5" w:rsidP="009225A5">
            <w:pPr>
              <w:pStyle w:val="Default"/>
              <w:rPr>
                <w:rFonts w:ascii="Times New Roman" w:hAnsi="Times New Roman" w:cs="Times New Roman"/>
              </w:rPr>
            </w:pPr>
            <w:r w:rsidRPr="009225A5">
              <w:rPr>
                <w:rFonts w:ascii="Times New Roman" w:hAnsi="Times New Roman" w:cs="Times New Roman"/>
                <w:b/>
              </w:rPr>
              <w:t>Ανερέθιστη περίοδος κολπική και κοιλιακή:</w:t>
            </w:r>
            <w:r w:rsidRPr="009225A5">
              <w:rPr>
                <w:rFonts w:ascii="Times New Roman" w:hAnsi="Times New Roman" w:cs="Times New Roman"/>
              </w:rPr>
              <w:t xml:space="preserve"> Προγραμματιζόμενες </w:t>
            </w:r>
          </w:p>
          <w:p w14:paraId="03508127" w14:textId="3CD546D6" w:rsidR="009225A5" w:rsidRPr="009225A5" w:rsidRDefault="009225A5" w:rsidP="009225A5">
            <w:pPr>
              <w:pStyle w:val="Default"/>
              <w:rPr>
                <w:rFonts w:ascii="Times New Roman" w:hAnsi="Times New Roman" w:cs="Times New Roman"/>
              </w:rPr>
            </w:pPr>
            <w:r w:rsidRPr="009225A5">
              <w:rPr>
                <w:rFonts w:ascii="Times New Roman" w:hAnsi="Times New Roman" w:cs="Times New Roman"/>
              </w:rPr>
              <w:t xml:space="preserve">Nα δίνεται </w:t>
            </w:r>
            <w:r w:rsidRPr="009225A5">
              <w:rPr>
                <w:rFonts w:ascii="Times New Roman" w:hAnsi="Times New Roman" w:cs="Times New Roman"/>
                <w:b/>
              </w:rPr>
              <w:t>εγγύηση</w:t>
            </w:r>
            <w:r w:rsidRPr="009225A5">
              <w:rPr>
                <w:rFonts w:ascii="Times New Roman" w:hAnsi="Times New Roman" w:cs="Times New Roman"/>
              </w:rPr>
              <w:t xml:space="preserve"> καλής λειτουργίας τουλάχιστον </w:t>
            </w:r>
            <w:r w:rsidR="000F3458">
              <w:rPr>
                <w:rFonts w:ascii="Times New Roman" w:hAnsi="Times New Roman" w:cs="Times New Roman"/>
              </w:rPr>
              <w:t>8</w:t>
            </w:r>
            <w:r w:rsidRPr="009225A5">
              <w:rPr>
                <w:rFonts w:ascii="Times New Roman" w:hAnsi="Times New Roman" w:cs="Times New Roman"/>
              </w:rPr>
              <w:t xml:space="preserve"> έτη. </w:t>
            </w:r>
          </w:p>
          <w:p w14:paraId="427779F4" w14:textId="77777777" w:rsidR="009225A5" w:rsidRPr="009225A5" w:rsidRDefault="009225A5" w:rsidP="009225A5">
            <w:pPr>
              <w:pStyle w:val="Default"/>
              <w:rPr>
                <w:rFonts w:ascii="Times New Roman" w:hAnsi="Times New Roman" w:cs="Times New Roman"/>
                <w:b/>
                <w:u w:val="single"/>
              </w:rPr>
            </w:pPr>
            <w:r w:rsidRPr="009225A5">
              <w:rPr>
                <w:rFonts w:ascii="Times New Roman" w:hAnsi="Times New Roman" w:cs="Times New Roman"/>
                <w:b/>
                <w:u w:val="single"/>
              </w:rPr>
              <w:t xml:space="preserve">Ειδικές θεραπευτικές Δυνατότητες: </w:t>
            </w:r>
          </w:p>
          <w:p w14:paraId="7C8E55BD" w14:textId="77777777" w:rsidR="009225A5" w:rsidRPr="009225A5" w:rsidRDefault="009225A5" w:rsidP="009225A5">
            <w:pPr>
              <w:pStyle w:val="Default"/>
              <w:rPr>
                <w:rFonts w:ascii="Times New Roman" w:hAnsi="Times New Roman" w:cs="Times New Roman"/>
              </w:rPr>
            </w:pPr>
            <w:r w:rsidRPr="009225A5">
              <w:rPr>
                <w:rFonts w:ascii="Times New Roman" w:hAnsi="Times New Roman" w:cs="Times New Roman"/>
              </w:rPr>
              <w:t xml:space="preserve">Αυτόματη αλλαγή τρόπου βηματοδότησης επί </w:t>
            </w:r>
            <w:r w:rsidRPr="009225A5">
              <w:rPr>
                <w:rFonts w:ascii="Times New Roman" w:hAnsi="Times New Roman" w:cs="Times New Roman"/>
              </w:rPr>
              <w:lastRenderedPageBreak/>
              <w:t xml:space="preserve">αναγνωρίσεως ταχυαρρυθμιών (mode switch) </w:t>
            </w:r>
          </w:p>
          <w:p w14:paraId="7B7C2B2B" w14:textId="77777777" w:rsidR="009225A5" w:rsidRPr="009225A5" w:rsidRDefault="009225A5" w:rsidP="009225A5">
            <w:pPr>
              <w:pStyle w:val="Default"/>
              <w:rPr>
                <w:rFonts w:ascii="Times New Roman" w:hAnsi="Times New Roman" w:cs="Times New Roman"/>
              </w:rPr>
            </w:pPr>
            <w:r w:rsidRPr="009225A5">
              <w:rPr>
                <w:rFonts w:ascii="Times New Roman" w:hAnsi="Times New Roman" w:cs="Times New Roman"/>
              </w:rPr>
              <w:t xml:space="preserve">Κολποκοιλιακή βηματοδότηση ασφαλείας. </w:t>
            </w:r>
          </w:p>
          <w:p w14:paraId="65910608" w14:textId="77777777" w:rsidR="009225A5" w:rsidRPr="009225A5" w:rsidRDefault="009225A5" w:rsidP="009225A5">
            <w:pPr>
              <w:pStyle w:val="Default"/>
              <w:rPr>
                <w:rFonts w:ascii="Times New Roman" w:hAnsi="Times New Roman" w:cs="Times New Roman"/>
              </w:rPr>
            </w:pPr>
            <w:r w:rsidRPr="009225A5">
              <w:rPr>
                <w:rFonts w:ascii="Times New Roman" w:hAnsi="Times New Roman" w:cs="Times New Roman"/>
              </w:rPr>
              <w:t xml:space="preserve">Διακοπή ταχυκαρδίας σχετιζόμενης με το βηματοδότη. </w:t>
            </w:r>
          </w:p>
          <w:p w14:paraId="07A15307" w14:textId="77777777" w:rsidR="009225A5" w:rsidRPr="009225A5" w:rsidRDefault="009225A5" w:rsidP="009225A5">
            <w:pPr>
              <w:pStyle w:val="Default"/>
              <w:rPr>
                <w:rFonts w:ascii="Times New Roman" w:hAnsi="Times New Roman" w:cs="Times New Roman"/>
              </w:rPr>
            </w:pPr>
            <w:r w:rsidRPr="009225A5">
              <w:rPr>
                <w:rFonts w:ascii="Times New Roman" w:hAnsi="Times New Roman" w:cs="Times New Roman"/>
              </w:rPr>
              <w:t xml:space="preserve">Προσαρμογή σε πρώιμη κοιλιακή συστολή. </w:t>
            </w:r>
          </w:p>
          <w:p w14:paraId="52FAD928" w14:textId="77777777" w:rsidR="009225A5" w:rsidRPr="009225A5" w:rsidRDefault="009225A5" w:rsidP="009225A5">
            <w:pPr>
              <w:pStyle w:val="Default"/>
              <w:rPr>
                <w:rFonts w:ascii="Times New Roman" w:hAnsi="Times New Roman" w:cs="Times New Roman"/>
              </w:rPr>
            </w:pPr>
            <w:r w:rsidRPr="009225A5">
              <w:rPr>
                <w:rFonts w:ascii="Times New Roman" w:hAnsi="Times New Roman" w:cs="Times New Roman"/>
              </w:rPr>
              <w:t xml:space="preserve">Διενέργεια αναίμακτης ΗΦΜ μέσω του βηματοδότου </w:t>
            </w:r>
          </w:p>
          <w:p w14:paraId="7C69B469" w14:textId="77777777" w:rsidR="009225A5" w:rsidRPr="009225A5" w:rsidRDefault="009225A5" w:rsidP="009225A5">
            <w:pPr>
              <w:pStyle w:val="Default"/>
              <w:rPr>
                <w:rFonts w:ascii="Times New Roman" w:hAnsi="Times New Roman" w:cs="Times New Roman"/>
              </w:rPr>
            </w:pPr>
            <w:r w:rsidRPr="009225A5">
              <w:rPr>
                <w:rFonts w:ascii="Times New Roman" w:hAnsi="Times New Roman" w:cs="Times New Roman"/>
              </w:rPr>
              <w:t xml:space="preserve">Προβολή στην οθόνη του προγραμματιστή και καταγραφή ηλεκτρογράμματος σε πραγματικό χρόνο. </w:t>
            </w:r>
          </w:p>
          <w:p w14:paraId="7E3B1B06" w14:textId="77777777" w:rsidR="009225A5" w:rsidRPr="009225A5" w:rsidRDefault="009225A5" w:rsidP="009225A5">
            <w:pPr>
              <w:pStyle w:val="Default"/>
              <w:rPr>
                <w:rFonts w:ascii="Times New Roman" w:hAnsi="Times New Roman" w:cs="Times New Roman"/>
              </w:rPr>
            </w:pPr>
            <w:r w:rsidRPr="009225A5">
              <w:rPr>
                <w:rFonts w:ascii="Times New Roman" w:hAnsi="Times New Roman" w:cs="Times New Roman"/>
              </w:rPr>
              <w:t xml:space="preserve">Αυτόματη καταγραφή επεισοδίων υπερκοιλιακών και κοιλιακών ταχυκαρδιών. </w:t>
            </w:r>
          </w:p>
          <w:p w14:paraId="3C88B130" w14:textId="77777777" w:rsidR="009225A5" w:rsidRPr="005F185F" w:rsidRDefault="009225A5" w:rsidP="009225A5">
            <w:pPr>
              <w:pStyle w:val="Default"/>
              <w:rPr>
                <w:rFonts w:ascii="Times New Roman" w:hAnsi="Times New Roman" w:cs="Times New Roman"/>
              </w:rPr>
            </w:pPr>
            <w:r w:rsidRPr="009225A5">
              <w:rPr>
                <w:rFonts w:ascii="Times New Roman" w:hAnsi="Times New Roman" w:cs="Times New Roman"/>
              </w:rPr>
              <w:t xml:space="preserve">Αυτόματη καταγραφή ηλεκτρογράμματος κατά τα επεισόδια αυτά. </w:t>
            </w:r>
          </w:p>
          <w:p w14:paraId="69CE06CF" w14:textId="77777777" w:rsidR="009225A5" w:rsidRPr="009225A5" w:rsidRDefault="009225A5" w:rsidP="009225A5">
            <w:pPr>
              <w:pStyle w:val="Default"/>
              <w:rPr>
                <w:rFonts w:ascii="Times New Roman" w:hAnsi="Times New Roman" w:cs="Times New Roman"/>
              </w:rPr>
            </w:pPr>
            <w:r w:rsidRPr="009225A5">
              <w:rPr>
                <w:rFonts w:ascii="Times New Roman" w:hAnsi="Times New Roman" w:cs="Times New Roman"/>
              </w:rPr>
              <w:t xml:space="preserve">Καταγραφή ποσοστών βηματοδότησης σε κόλπο και κοιλία. </w:t>
            </w:r>
          </w:p>
          <w:p w14:paraId="1FE8350D" w14:textId="2FC118B5" w:rsidR="009225A5" w:rsidRDefault="009225A5" w:rsidP="009225A5">
            <w:pPr>
              <w:pStyle w:val="Default"/>
              <w:rPr>
                <w:rFonts w:ascii="Times New Roman" w:hAnsi="Times New Roman" w:cs="Times New Roman"/>
              </w:rPr>
            </w:pPr>
            <w:r w:rsidRPr="009225A5">
              <w:rPr>
                <w:rFonts w:ascii="Times New Roman" w:hAnsi="Times New Roman" w:cs="Times New Roman"/>
              </w:rPr>
              <w:t>Αλγόριθμοι</w:t>
            </w:r>
            <w:r w:rsidR="000F3458">
              <w:rPr>
                <w:rFonts w:ascii="Times New Roman" w:hAnsi="Times New Roman" w:cs="Times New Roman"/>
              </w:rPr>
              <w:t xml:space="preserve"> ανταπόκρισης σε απότομη μείωση της καρδιακής συχνότητας.</w:t>
            </w:r>
          </w:p>
          <w:p w14:paraId="59B70B23" w14:textId="340A16E4" w:rsidR="000F3458" w:rsidRDefault="000F3458" w:rsidP="009225A5">
            <w:pPr>
              <w:pStyle w:val="Default"/>
              <w:rPr>
                <w:rFonts w:ascii="Times New Roman" w:hAnsi="Times New Roman" w:cs="Times New Roman"/>
              </w:rPr>
            </w:pPr>
            <w:r>
              <w:rPr>
                <w:rFonts w:ascii="Times New Roman" w:hAnsi="Times New Roman" w:cs="Times New Roman"/>
              </w:rPr>
              <w:t>Ασύρματη τηλεμετρία.</w:t>
            </w:r>
          </w:p>
          <w:p w14:paraId="2DA02FEF" w14:textId="123F1EAD" w:rsidR="000F3458" w:rsidRDefault="000F3458" w:rsidP="009225A5">
            <w:pPr>
              <w:pStyle w:val="Default"/>
              <w:rPr>
                <w:rFonts w:ascii="Times New Roman" w:hAnsi="Times New Roman" w:cs="Times New Roman"/>
              </w:rPr>
            </w:pPr>
            <w:r>
              <w:rPr>
                <w:rFonts w:ascii="Times New Roman" w:hAnsi="Times New Roman" w:cs="Times New Roman"/>
              </w:rPr>
              <w:t>Δυνατότητα ασύρματου ΗΚΓ και το ΕΗΚΓ.</w:t>
            </w:r>
          </w:p>
          <w:p w14:paraId="7A5D0C13" w14:textId="46E2A804" w:rsidR="000F3458" w:rsidRDefault="000F3458" w:rsidP="009225A5">
            <w:pPr>
              <w:pStyle w:val="Default"/>
              <w:rPr>
                <w:rFonts w:ascii="Times New Roman" w:hAnsi="Times New Roman" w:cs="Times New Roman"/>
              </w:rPr>
            </w:pPr>
            <w:proofErr w:type="spellStart"/>
            <w:r w:rsidRPr="003C7514">
              <w:rPr>
                <w:rFonts w:ascii="Times New Roman" w:hAnsi="Times New Roman" w:cs="Times New Roman"/>
              </w:rPr>
              <w:t>Προεγκατεστημένη</w:t>
            </w:r>
            <w:proofErr w:type="spellEnd"/>
            <w:r w:rsidRPr="003C7514">
              <w:rPr>
                <w:rFonts w:ascii="Times New Roman" w:hAnsi="Times New Roman" w:cs="Times New Roman"/>
              </w:rPr>
              <w:t xml:space="preserve"> δυνατότητα τηλεπαρακολούθησης θεραπειών και μετάδοσης στοιχείων ελέγχου και δεδομ</w:t>
            </w:r>
            <w:r w:rsidRPr="003C7514">
              <w:rPr>
                <w:rFonts w:ascii="Times New Roman" w:hAnsi="Times New Roman" w:cs="Times New Roman"/>
                <w:vanish/>
              </w:rPr>
              <w:t xml:space="preserve">ν﷽﷽﷽﷽﷽﷽﷽﷽ λεπτν monitor.υσκευ. </w:t>
            </w:r>
            <w:r w:rsidRPr="003C7514">
              <w:rPr>
                <w:rFonts w:ascii="Times New Roman" w:hAnsi="Times New Roman" w:cs="Times New Roman"/>
              </w:rPr>
              <w:t>ένων της συσκευής μέσω αποστολής ενός καθημερινού μηνύματος</w:t>
            </w:r>
            <w:r>
              <w:rPr>
                <w:rFonts w:ascii="Times New Roman" w:hAnsi="Times New Roman" w:cs="Times New Roman"/>
              </w:rPr>
              <w:t>.</w:t>
            </w:r>
          </w:p>
          <w:p w14:paraId="41F415F9" w14:textId="4BFBCA19" w:rsidR="000F3458" w:rsidRPr="009225A5" w:rsidRDefault="000F3458" w:rsidP="009225A5">
            <w:pPr>
              <w:pStyle w:val="Default"/>
              <w:rPr>
                <w:rFonts w:ascii="Times New Roman" w:hAnsi="Times New Roman" w:cs="Times New Roman"/>
              </w:rPr>
            </w:pPr>
            <w:r w:rsidRPr="003C7514">
              <w:rPr>
                <w:rFonts w:ascii="Times New Roman" w:hAnsi="Times New Roman" w:cs="Times New Roman"/>
              </w:rPr>
              <w:t>Να παρέχεται δυνατότητα χρήσης εφαρμογής μέσω κινητού από τον Ασθενή</w:t>
            </w:r>
          </w:p>
          <w:p w14:paraId="2A48053F" w14:textId="77777777" w:rsidR="009225A5" w:rsidRPr="006E4A15" w:rsidRDefault="009225A5" w:rsidP="009225A5">
            <w:pPr>
              <w:pStyle w:val="Default"/>
              <w:rPr>
                <w:rFonts w:ascii="Times New Roman" w:hAnsi="Times New Roman" w:cs="Times New Roman"/>
                <w:b/>
                <w:u w:val="single"/>
              </w:rPr>
            </w:pPr>
            <w:r w:rsidRPr="006E4A15">
              <w:rPr>
                <w:rFonts w:ascii="Times New Roman" w:hAnsi="Times New Roman" w:cs="Times New Roman"/>
                <w:b/>
                <w:u w:val="single"/>
              </w:rPr>
              <w:t xml:space="preserve">Αισθητήρας μεταβολής της συχνότητας: </w:t>
            </w:r>
          </w:p>
          <w:p w14:paraId="3CDEEF4D" w14:textId="6B438859" w:rsidR="00A14BB4" w:rsidRPr="006E4A15" w:rsidRDefault="000F3458" w:rsidP="006E4A15">
            <w:pPr>
              <w:pStyle w:val="Default"/>
              <w:rPr>
                <w:rFonts w:ascii="Times New Roman" w:hAnsi="Times New Roman" w:cs="Times New Roman"/>
              </w:rPr>
            </w:pPr>
            <w:r w:rsidRPr="00CF76A3">
              <w:rPr>
                <w:rFonts w:ascii="Times New Roman" w:eastAsia="Cambria" w:hAnsi="Times New Roman" w:cs="Times New Roman"/>
              </w:rPr>
              <w:t>Αυτόματη π</w:t>
            </w:r>
            <w:r w:rsidRPr="00CF76A3">
              <w:rPr>
                <w:rFonts w:ascii="Times New Roman" w:hAnsi="Times New Roman" w:cs="Times New Roman"/>
              </w:rPr>
              <w:t xml:space="preserve">ροσαρμογή βελτιστοποίησης της συχνότητας μέσω αισθητήρα κίνησης (λειτουργία R) αλλά και λειτουργίας CLS: </w:t>
            </w:r>
            <w:proofErr w:type="spellStart"/>
            <w:r w:rsidRPr="00CF76A3">
              <w:rPr>
                <w:rFonts w:ascii="Times New Roman" w:hAnsi="Times New Roman" w:cs="Times New Roman"/>
              </w:rPr>
              <w:t>Closed</w:t>
            </w:r>
            <w:proofErr w:type="spellEnd"/>
            <w:r w:rsidRPr="00CF76A3">
              <w:rPr>
                <w:rFonts w:ascii="Times New Roman" w:hAnsi="Times New Roman" w:cs="Times New Roman"/>
              </w:rPr>
              <w:t xml:space="preserve"> </w:t>
            </w:r>
            <w:proofErr w:type="spellStart"/>
            <w:r w:rsidRPr="00CF76A3">
              <w:rPr>
                <w:rFonts w:ascii="Times New Roman" w:hAnsi="Times New Roman" w:cs="Times New Roman"/>
              </w:rPr>
              <w:t>Loop</w:t>
            </w:r>
            <w:proofErr w:type="spellEnd"/>
            <w:r w:rsidRPr="00CF76A3">
              <w:rPr>
                <w:rFonts w:ascii="Times New Roman" w:hAnsi="Times New Roman" w:cs="Times New Roman"/>
              </w:rPr>
              <w:t xml:space="preserve"> </w:t>
            </w:r>
            <w:proofErr w:type="spellStart"/>
            <w:r w:rsidRPr="00CF76A3">
              <w:rPr>
                <w:rFonts w:ascii="Times New Roman" w:hAnsi="Times New Roman" w:cs="Times New Roman"/>
              </w:rPr>
              <w:t>Stimulation</w:t>
            </w:r>
            <w:proofErr w:type="spellEnd"/>
            <w:r w:rsidRPr="00CF76A3">
              <w:rPr>
                <w:rFonts w:ascii="Times New Roman" w:hAnsi="Times New Roman" w:cs="Times New Roman"/>
              </w:rPr>
              <w:t>: αρχή μέτρησης που βασίζεται στην αλλαγή της συσταλτικότητας του μυοκαρδίου για ειδική μορφή προσαρμογής συχνότητας σε τυχόν αυξημένες ανάγκες καρδιακής παροχής</w:t>
            </w:r>
            <w:r w:rsidR="006E4A15" w:rsidRPr="006E4A15">
              <w:rPr>
                <w:rFonts w:ascii="Times New Roman" w:hAnsi="Times New Roman" w:cs="Times New Roman"/>
              </w:rPr>
              <w:t>.</w:t>
            </w:r>
            <w:r w:rsidR="009225A5" w:rsidRPr="009225A5">
              <w:rPr>
                <w:rFonts w:ascii="Times New Roman" w:hAnsi="Times New Roman" w:cs="Times New Roman"/>
              </w:rPr>
              <w:t xml:space="preserve"> </w:t>
            </w:r>
          </w:p>
        </w:tc>
      </w:tr>
    </w:tbl>
    <w:p w14:paraId="45B20A2A" w14:textId="77777777" w:rsidR="00ED7430" w:rsidRPr="00A14BB4" w:rsidRDefault="00ED7430" w:rsidP="00ED7430"/>
    <w:p w14:paraId="5A3CBFC1" w14:textId="77777777" w:rsidR="00795C6B" w:rsidRDefault="00795C6B" w:rsidP="00ED7430"/>
    <w:p w14:paraId="6795286D" w14:textId="77777777" w:rsidR="007E0E91" w:rsidRDefault="007E0E91" w:rsidP="00ED7430"/>
    <w:p w14:paraId="603CCB37" w14:textId="77777777" w:rsidR="007E0E91" w:rsidRDefault="007E0E91" w:rsidP="00ED7430"/>
    <w:p w14:paraId="174CF338" w14:textId="77777777" w:rsidR="00470843" w:rsidRDefault="00470843" w:rsidP="00ED7430"/>
    <w:p w14:paraId="7E1B76F1" w14:textId="77777777" w:rsidR="00470843" w:rsidRDefault="00470843" w:rsidP="00ED7430"/>
    <w:p w14:paraId="7EAF0651" w14:textId="77777777" w:rsidR="00470843" w:rsidRDefault="00470843" w:rsidP="00ED7430"/>
    <w:p w14:paraId="1B923A8D" w14:textId="77777777" w:rsidR="00470843" w:rsidRDefault="00470843" w:rsidP="00ED7430"/>
    <w:p w14:paraId="53DD0711" w14:textId="77777777" w:rsidR="00470843" w:rsidRDefault="00470843" w:rsidP="00ED7430"/>
    <w:p w14:paraId="6164FAD4" w14:textId="77777777" w:rsidR="00470843" w:rsidRDefault="00470843" w:rsidP="00ED7430"/>
    <w:p w14:paraId="79F7872E" w14:textId="77777777" w:rsidR="00470843" w:rsidRDefault="00470843" w:rsidP="00ED7430"/>
    <w:p w14:paraId="5A36D5AD" w14:textId="77777777" w:rsidR="000D6512" w:rsidRDefault="000D6512">
      <w:pPr>
        <w:jc w:val="both"/>
      </w:pPr>
    </w:p>
    <w:sectPr w:rsidR="000D6512" w:rsidSect="00470843">
      <w:headerReference w:type="even" r:id="rId10"/>
      <w:headerReference w:type="default" r:id="rId11"/>
      <w:footerReference w:type="even" r:id="rId12"/>
      <w:footerReference w:type="default" r:id="rId13"/>
      <w:headerReference w:type="first" r:id="rId14"/>
      <w:footerReference w:type="first" r:id="rId15"/>
      <w:pgSz w:w="11906" w:h="16838"/>
      <w:pgMar w:top="1134" w:right="1021" w:bottom="2381" w:left="1247" w:header="1440" w:footer="1440" w:gutter="0"/>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5F8A8" w14:textId="77777777" w:rsidR="00680F37" w:rsidRDefault="00680F37">
      <w:r>
        <w:separator/>
      </w:r>
    </w:p>
  </w:endnote>
  <w:endnote w:type="continuationSeparator" w:id="0">
    <w:p w14:paraId="657A1234" w14:textId="77777777" w:rsidR="00680F37" w:rsidRDefault="00680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Calibri">
    <w:panose1 w:val="020F0502020204030204"/>
    <w:charset w:val="A1"/>
    <w:family w:val="swiss"/>
    <w:pitch w:val="variable"/>
    <w:sig w:usb0="E4002EFF" w:usb1="C000247B" w:usb2="00000009" w:usb3="00000000" w:csb0="000001FF" w:csb1="00000000"/>
  </w:font>
  <w:font w:name="HiddenHorzOCR">
    <w:altName w:val="Times New Roman"/>
    <w:charset w:val="00"/>
    <w:family w:val="auto"/>
    <w:pitch w:val="variable"/>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D1B2" w14:textId="77777777" w:rsidR="00D055A9" w:rsidRDefault="00D055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3E59" w14:textId="77777777" w:rsidR="00D055A9" w:rsidRDefault="00D055A9">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C6569" w14:textId="77777777" w:rsidR="00D055A9" w:rsidRDefault="00D055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5125E" w14:textId="77777777" w:rsidR="00680F37" w:rsidRDefault="00680F37">
      <w:r>
        <w:separator/>
      </w:r>
    </w:p>
  </w:footnote>
  <w:footnote w:type="continuationSeparator" w:id="0">
    <w:p w14:paraId="6D1225C6" w14:textId="77777777" w:rsidR="00680F37" w:rsidRDefault="00680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96FA" w14:textId="77777777" w:rsidR="00D055A9" w:rsidRDefault="0099231C" w:rsidP="00795C6B">
    <w:pPr>
      <w:pStyle w:val="ab"/>
      <w:framePr w:wrap="around" w:vAnchor="text" w:hAnchor="margin" w:xAlign="center" w:y="1"/>
      <w:rPr>
        <w:rStyle w:val="a4"/>
      </w:rPr>
    </w:pPr>
    <w:r>
      <w:rPr>
        <w:rStyle w:val="a4"/>
      </w:rPr>
      <w:fldChar w:fldCharType="begin"/>
    </w:r>
    <w:r w:rsidR="00D055A9">
      <w:rPr>
        <w:rStyle w:val="a4"/>
      </w:rPr>
      <w:instrText xml:space="preserve">PAGE  </w:instrText>
    </w:r>
    <w:r>
      <w:rPr>
        <w:rStyle w:val="a4"/>
      </w:rPr>
      <w:fldChar w:fldCharType="end"/>
    </w:r>
  </w:p>
  <w:p w14:paraId="0E73B70F" w14:textId="77777777" w:rsidR="00D055A9" w:rsidRDefault="00D055A9">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4901" w14:textId="77777777" w:rsidR="00D055A9" w:rsidRDefault="00D055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0483" w14:textId="77777777" w:rsidR="00470843" w:rsidRDefault="0099231C">
    <w:pPr>
      <w:pStyle w:val="ab"/>
      <w:jc w:val="center"/>
    </w:pPr>
    <w:r>
      <w:fldChar w:fldCharType="begin"/>
    </w:r>
    <w:r w:rsidR="00470843">
      <w:instrText xml:space="preserve"> PAGE   \* MERGEFORMAT </w:instrText>
    </w:r>
    <w:r>
      <w:fldChar w:fldCharType="separate"/>
    </w:r>
    <w:r w:rsidR="005A3744">
      <w:rPr>
        <w:noProof/>
      </w:rPr>
      <w:t>1</w:t>
    </w:r>
    <w:r w:rsidR="005A3744">
      <w:rPr>
        <w:noProof/>
      </w:rPr>
      <w:t>0</w:t>
    </w:r>
    <w:r>
      <w:rPr>
        <w:noProof/>
      </w:rPr>
      <w:fldChar w:fldCharType="end"/>
    </w:r>
  </w:p>
  <w:p w14:paraId="1462EFCE" w14:textId="77777777" w:rsidR="00D055A9" w:rsidRPr="007444BE" w:rsidRDefault="00D055A9" w:rsidP="007444BE">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38AC2" w14:textId="77777777" w:rsidR="00D055A9" w:rsidRDefault="00D055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0420A6"/>
    <w:multiLevelType w:val="multilevel"/>
    <w:tmpl w:val="7312E07E"/>
    <w:lvl w:ilvl="0">
      <w:start w:val="5"/>
      <w:numFmt w:val="decimal"/>
      <w:lvlText w:val="%1"/>
      <w:lvlJc w:val="left"/>
      <w:pPr>
        <w:tabs>
          <w:tab w:val="num" w:pos="1140"/>
        </w:tabs>
        <w:ind w:left="1140" w:hanging="1140"/>
      </w:pPr>
      <w:rPr>
        <w:rFonts w:hint="default"/>
        <w:b w:val="0"/>
      </w:rPr>
    </w:lvl>
    <w:lvl w:ilvl="1">
      <w:start w:val="2"/>
      <w:numFmt w:val="decimal"/>
      <w:lvlText w:val="%1.%2"/>
      <w:lvlJc w:val="left"/>
      <w:pPr>
        <w:tabs>
          <w:tab w:val="num" w:pos="1140"/>
        </w:tabs>
        <w:ind w:left="1140" w:hanging="1140"/>
      </w:pPr>
      <w:rPr>
        <w:rFonts w:hint="default"/>
        <w:b w:val="0"/>
      </w:rPr>
    </w:lvl>
    <w:lvl w:ilvl="2">
      <w:start w:val="3"/>
      <w:numFmt w:val="decimal"/>
      <w:lvlText w:val="%1.%2.%3"/>
      <w:lvlJc w:val="left"/>
      <w:pPr>
        <w:tabs>
          <w:tab w:val="num" w:pos="1140"/>
        </w:tabs>
        <w:ind w:left="1140" w:hanging="1140"/>
      </w:pPr>
      <w:rPr>
        <w:rFonts w:hint="default"/>
        <w:b/>
      </w:rPr>
    </w:lvl>
    <w:lvl w:ilvl="3">
      <w:start w:val="1"/>
      <w:numFmt w:val="decimal"/>
      <w:lvlText w:val="%1.%2.%3.%4"/>
      <w:lvlJc w:val="left"/>
      <w:pPr>
        <w:tabs>
          <w:tab w:val="num" w:pos="1140"/>
        </w:tabs>
        <w:ind w:left="1140" w:hanging="1140"/>
      </w:pPr>
      <w:rPr>
        <w:rFonts w:hint="default"/>
        <w:b w:val="0"/>
      </w:rPr>
    </w:lvl>
    <w:lvl w:ilvl="4">
      <w:start w:val="1"/>
      <w:numFmt w:val="decimal"/>
      <w:lvlText w:val="%1.%2.%3.%4.%5"/>
      <w:lvlJc w:val="left"/>
      <w:pPr>
        <w:tabs>
          <w:tab w:val="num" w:pos="1140"/>
        </w:tabs>
        <w:ind w:left="1140" w:hanging="11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 w15:restartNumberingAfterBreak="0">
    <w:nsid w:val="15C54F77"/>
    <w:multiLevelType w:val="multilevel"/>
    <w:tmpl w:val="0408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42FA3305"/>
    <w:multiLevelType w:val="multilevel"/>
    <w:tmpl w:val="B51206EA"/>
    <w:lvl w:ilvl="0">
      <w:start w:val="4"/>
      <w:numFmt w:val="decimal"/>
      <w:lvlText w:val="%1"/>
      <w:lvlJc w:val="left"/>
      <w:pPr>
        <w:tabs>
          <w:tab w:val="num" w:pos="1110"/>
        </w:tabs>
        <w:ind w:left="1110" w:hanging="1110"/>
      </w:pPr>
      <w:rPr>
        <w:rFonts w:eastAsia="Times New Roman" w:hint="default"/>
        <w:b w:val="0"/>
      </w:rPr>
    </w:lvl>
    <w:lvl w:ilvl="1">
      <w:start w:val="2"/>
      <w:numFmt w:val="decimal"/>
      <w:lvlText w:val="%1.%2"/>
      <w:lvlJc w:val="left"/>
      <w:pPr>
        <w:tabs>
          <w:tab w:val="num" w:pos="1110"/>
        </w:tabs>
        <w:ind w:left="1110" w:hanging="1110"/>
      </w:pPr>
      <w:rPr>
        <w:rFonts w:eastAsia="Times New Roman" w:hint="default"/>
        <w:b/>
      </w:rPr>
    </w:lvl>
    <w:lvl w:ilvl="2">
      <w:start w:val="1"/>
      <w:numFmt w:val="decimal"/>
      <w:lvlText w:val="%1.%2.%3"/>
      <w:lvlJc w:val="left"/>
      <w:pPr>
        <w:tabs>
          <w:tab w:val="num" w:pos="1110"/>
        </w:tabs>
        <w:ind w:left="1110" w:hanging="1110"/>
      </w:pPr>
      <w:rPr>
        <w:rFonts w:eastAsia="Times New Roman" w:hint="default"/>
        <w:b w:val="0"/>
      </w:rPr>
    </w:lvl>
    <w:lvl w:ilvl="3">
      <w:start w:val="1"/>
      <w:numFmt w:val="decimal"/>
      <w:lvlText w:val="%1.%2.%3.%4"/>
      <w:lvlJc w:val="left"/>
      <w:pPr>
        <w:tabs>
          <w:tab w:val="num" w:pos="1110"/>
        </w:tabs>
        <w:ind w:left="1110" w:hanging="1110"/>
      </w:pPr>
      <w:rPr>
        <w:rFonts w:eastAsia="Times New Roman" w:hint="default"/>
        <w:b w:val="0"/>
      </w:rPr>
    </w:lvl>
    <w:lvl w:ilvl="4">
      <w:start w:val="1"/>
      <w:numFmt w:val="decimal"/>
      <w:lvlText w:val="%1.%2.%3.%4.%5"/>
      <w:lvlJc w:val="left"/>
      <w:pPr>
        <w:tabs>
          <w:tab w:val="num" w:pos="1110"/>
        </w:tabs>
        <w:ind w:left="1110" w:hanging="1110"/>
      </w:pPr>
      <w:rPr>
        <w:rFonts w:eastAsia="Times New Roman" w:hint="default"/>
        <w:b w:val="0"/>
      </w:rPr>
    </w:lvl>
    <w:lvl w:ilvl="5">
      <w:start w:val="1"/>
      <w:numFmt w:val="decimal"/>
      <w:lvlText w:val="%1.%2.%3.%4.%5.%6"/>
      <w:lvlJc w:val="left"/>
      <w:pPr>
        <w:tabs>
          <w:tab w:val="num" w:pos="1440"/>
        </w:tabs>
        <w:ind w:left="1440" w:hanging="1440"/>
      </w:pPr>
      <w:rPr>
        <w:rFonts w:eastAsia="Times New Roman" w:hint="default"/>
        <w:b w:val="0"/>
      </w:rPr>
    </w:lvl>
    <w:lvl w:ilvl="6">
      <w:start w:val="1"/>
      <w:numFmt w:val="decimal"/>
      <w:lvlText w:val="%1.%2.%3.%4.%5.%6.%7"/>
      <w:lvlJc w:val="left"/>
      <w:pPr>
        <w:tabs>
          <w:tab w:val="num" w:pos="1440"/>
        </w:tabs>
        <w:ind w:left="1440" w:hanging="1440"/>
      </w:pPr>
      <w:rPr>
        <w:rFonts w:eastAsia="Times New Roman" w:hint="default"/>
        <w:b w:val="0"/>
      </w:rPr>
    </w:lvl>
    <w:lvl w:ilvl="7">
      <w:start w:val="1"/>
      <w:numFmt w:val="decimal"/>
      <w:lvlText w:val="%1.%2.%3.%4.%5.%6.%7.%8"/>
      <w:lvlJc w:val="left"/>
      <w:pPr>
        <w:tabs>
          <w:tab w:val="num" w:pos="1800"/>
        </w:tabs>
        <w:ind w:left="1800" w:hanging="1800"/>
      </w:pPr>
      <w:rPr>
        <w:rFonts w:eastAsia="Times New Roman" w:hint="default"/>
        <w:b w:val="0"/>
      </w:rPr>
    </w:lvl>
    <w:lvl w:ilvl="8">
      <w:start w:val="1"/>
      <w:numFmt w:val="decimal"/>
      <w:lvlText w:val="%1.%2.%3.%4.%5.%6.%7.%8.%9"/>
      <w:lvlJc w:val="left"/>
      <w:pPr>
        <w:tabs>
          <w:tab w:val="num" w:pos="1800"/>
        </w:tabs>
        <w:ind w:left="1800" w:hanging="1800"/>
      </w:pPr>
      <w:rPr>
        <w:rFonts w:eastAsia="Times New Roman" w:hint="default"/>
        <w:b w:val="0"/>
      </w:rPr>
    </w:lvl>
  </w:abstractNum>
  <w:abstractNum w:abstractNumId="4" w15:restartNumberingAfterBreak="0">
    <w:nsid w:val="5B201DAC"/>
    <w:multiLevelType w:val="hybridMultilevel"/>
    <w:tmpl w:val="198EAE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B0C6D37"/>
    <w:multiLevelType w:val="hybridMultilevel"/>
    <w:tmpl w:val="25BE3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50905581">
    <w:abstractNumId w:val="0"/>
  </w:num>
  <w:num w:numId="2" w16cid:durableId="1595937033">
    <w:abstractNumId w:val="3"/>
  </w:num>
  <w:num w:numId="3" w16cid:durableId="203953202">
    <w:abstractNumId w:val="1"/>
  </w:num>
  <w:num w:numId="4" w16cid:durableId="1519390799">
    <w:abstractNumId w:val="2"/>
  </w:num>
  <w:num w:numId="5" w16cid:durableId="537399584">
    <w:abstractNumId w:val="5"/>
  </w:num>
  <w:num w:numId="6" w16cid:durableId="102040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512"/>
    <w:rsid w:val="00021B7E"/>
    <w:rsid w:val="00022A3E"/>
    <w:rsid w:val="0002388D"/>
    <w:rsid w:val="00024094"/>
    <w:rsid w:val="0002481C"/>
    <w:rsid w:val="00037E8C"/>
    <w:rsid w:val="00041190"/>
    <w:rsid w:val="00046D92"/>
    <w:rsid w:val="000539E6"/>
    <w:rsid w:val="000556A3"/>
    <w:rsid w:val="00060DF6"/>
    <w:rsid w:val="00064FFC"/>
    <w:rsid w:val="000679A0"/>
    <w:rsid w:val="0008051D"/>
    <w:rsid w:val="00080E74"/>
    <w:rsid w:val="00080FC1"/>
    <w:rsid w:val="00081F6F"/>
    <w:rsid w:val="000855EB"/>
    <w:rsid w:val="00085B45"/>
    <w:rsid w:val="000A2262"/>
    <w:rsid w:val="000A4908"/>
    <w:rsid w:val="000D6512"/>
    <w:rsid w:val="000E0938"/>
    <w:rsid w:val="000E1327"/>
    <w:rsid w:val="000F1C3B"/>
    <w:rsid w:val="000F3458"/>
    <w:rsid w:val="000F5ECB"/>
    <w:rsid w:val="00101EEA"/>
    <w:rsid w:val="001170DD"/>
    <w:rsid w:val="00124335"/>
    <w:rsid w:val="00125CCA"/>
    <w:rsid w:val="00143155"/>
    <w:rsid w:val="0015554C"/>
    <w:rsid w:val="001573D4"/>
    <w:rsid w:val="00164601"/>
    <w:rsid w:val="00170C8B"/>
    <w:rsid w:val="0017725B"/>
    <w:rsid w:val="00177B8C"/>
    <w:rsid w:val="00177E8D"/>
    <w:rsid w:val="0019132D"/>
    <w:rsid w:val="001B18DB"/>
    <w:rsid w:val="001B4D25"/>
    <w:rsid w:val="001B6C8B"/>
    <w:rsid w:val="001C08C9"/>
    <w:rsid w:val="001C12DC"/>
    <w:rsid w:val="001C284A"/>
    <w:rsid w:val="001C6AFD"/>
    <w:rsid w:val="001D747E"/>
    <w:rsid w:val="001E2FDD"/>
    <w:rsid w:val="001E32B5"/>
    <w:rsid w:val="001F0D76"/>
    <w:rsid w:val="00204A18"/>
    <w:rsid w:val="00214134"/>
    <w:rsid w:val="002164BD"/>
    <w:rsid w:val="002178C3"/>
    <w:rsid w:val="0022068B"/>
    <w:rsid w:val="00221BF2"/>
    <w:rsid w:val="00223CEB"/>
    <w:rsid w:val="00224282"/>
    <w:rsid w:val="00230BE0"/>
    <w:rsid w:val="00230D1A"/>
    <w:rsid w:val="00247AE5"/>
    <w:rsid w:val="00255E93"/>
    <w:rsid w:val="00256807"/>
    <w:rsid w:val="00262F23"/>
    <w:rsid w:val="002758CA"/>
    <w:rsid w:val="0027793C"/>
    <w:rsid w:val="00280134"/>
    <w:rsid w:val="00283017"/>
    <w:rsid w:val="002939B4"/>
    <w:rsid w:val="002A645A"/>
    <w:rsid w:val="002B0F1F"/>
    <w:rsid w:val="002C064C"/>
    <w:rsid w:val="002C3E23"/>
    <w:rsid w:val="002D2A68"/>
    <w:rsid w:val="002E5405"/>
    <w:rsid w:val="002F5969"/>
    <w:rsid w:val="00301337"/>
    <w:rsid w:val="0030410C"/>
    <w:rsid w:val="00310068"/>
    <w:rsid w:val="00322088"/>
    <w:rsid w:val="00323162"/>
    <w:rsid w:val="003346E7"/>
    <w:rsid w:val="003410B8"/>
    <w:rsid w:val="003418F9"/>
    <w:rsid w:val="00345809"/>
    <w:rsid w:val="003562F3"/>
    <w:rsid w:val="003953EB"/>
    <w:rsid w:val="003A242B"/>
    <w:rsid w:val="003C2A01"/>
    <w:rsid w:val="003C4364"/>
    <w:rsid w:val="003E1FA7"/>
    <w:rsid w:val="003E553B"/>
    <w:rsid w:val="00404FEA"/>
    <w:rsid w:val="00412292"/>
    <w:rsid w:val="00412E9D"/>
    <w:rsid w:val="004242DD"/>
    <w:rsid w:val="00436B46"/>
    <w:rsid w:val="0044249E"/>
    <w:rsid w:val="00470843"/>
    <w:rsid w:val="004745DE"/>
    <w:rsid w:val="0048368E"/>
    <w:rsid w:val="004847D0"/>
    <w:rsid w:val="00486C32"/>
    <w:rsid w:val="00490D24"/>
    <w:rsid w:val="004B246A"/>
    <w:rsid w:val="004B34C9"/>
    <w:rsid w:val="004B66B5"/>
    <w:rsid w:val="004C17CA"/>
    <w:rsid w:val="004C75AB"/>
    <w:rsid w:val="004D69C5"/>
    <w:rsid w:val="004F1830"/>
    <w:rsid w:val="004F1F5D"/>
    <w:rsid w:val="00504204"/>
    <w:rsid w:val="005148A6"/>
    <w:rsid w:val="00523BB9"/>
    <w:rsid w:val="00524E03"/>
    <w:rsid w:val="00533AA5"/>
    <w:rsid w:val="00534E78"/>
    <w:rsid w:val="00542AD6"/>
    <w:rsid w:val="005633C3"/>
    <w:rsid w:val="00563408"/>
    <w:rsid w:val="00581425"/>
    <w:rsid w:val="005830C7"/>
    <w:rsid w:val="00587955"/>
    <w:rsid w:val="005A3744"/>
    <w:rsid w:val="005A55AA"/>
    <w:rsid w:val="005B5D01"/>
    <w:rsid w:val="005C4F8E"/>
    <w:rsid w:val="005E2350"/>
    <w:rsid w:val="005F0639"/>
    <w:rsid w:val="005F06A6"/>
    <w:rsid w:val="005F185F"/>
    <w:rsid w:val="005F210C"/>
    <w:rsid w:val="005F40BE"/>
    <w:rsid w:val="006132F3"/>
    <w:rsid w:val="00634992"/>
    <w:rsid w:val="006413C4"/>
    <w:rsid w:val="00645226"/>
    <w:rsid w:val="006634D3"/>
    <w:rsid w:val="006718C0"/>
    <w:rsid w:val="006720A5"/>
    <w:rsid w:val="00674262"/>
    <w:rsid w:val="00680F37"/>
    <w:rsid w:val="00687D28"/>
    <w:rsid w:val="00692B17"/>
    <w:rsid w:val="006945C1"/>
    <w:rsid w:val="006A5D62"/>
    <w:rsid w:val="006A648C"/>
    <w:rsid w:val="006A65EA"/>
    <w:rsid w:val="006C72E3"/>
    <w:rsid w:val="006D5E4B"/>
    <w:rsid w:val="006E4A15"/>
    <w:rsid w:val="006F06ED"/>
    <w:rsid w:val="006F59BC"/>
    <w:rsid w:val="00707A13"/>
    <w:rsid w:val="0072773C"/>
    <w:rsid w:val="00730B4E"/>
    <w:rsid w:val="007400CA"/>
    <w:rsid w:val="007444BE"/>
    <w:rsid w:val="00753050"/>
    <w:rsid w:val="007540F4"/>
    <w:rsid w:val="00763D6E"/>
    <w:rsid w:val="00764272"/>
    <w:rsid w:val="0079178A"/>
    <w:rsid w:val="00794E5F"/>
    <w:rsid w:val="00795C6B"/>
    <w:rsid w:val="007A12DF"/>
    <w:rsid w:val="007A6073"/>
    <w:rsid w:val="007B20B4"/>
    <w:rsid w:val="007D2665"/>
    <w:rsid w:val="007E0E91"/>
    <w:rsid w:val="007F3216"/>
    <w:rsid w:val="00803FA8"/>
    <w:rsid w:val="008322AE"/>
    <w:rsid w:val="00836B5C"/>
    <w:rsid w:val="008406CB"/>
    <w:rsid w:val="00863260"/>
    <w:rsid w:val="008671C1"/>
    <w:rsid w:val="00872DCD"/>
    <w:rsid w:val="00875319"/>
    <w:rsid w:val="00882850"/>
    <w:rsid w:val="008924B3"/>
    <w:rsid w:val="008A3365"/>
    <w:rsid w:val="008C1F84"/>
    <w:rsid w:val="008E3BE5"/>
    <w:rsid w:val="008E411E"/>
    <w:rsid w:val="008F3B67"/>
    <w:rsid w:val="008F6F8F"/>
    <w:rsid w:val="00904395"/>
    <w:rsid w:val="009143EB"/>
    <w:rsid w:val="0092152B"/>
    <w:rsid w:val="009225A5"/>
    <w:rsid w:val="009263A8"/>
    <w:rsid w:val="0095060C"/>
    <w:rsid w:val="0099231C"/>
    <w:rsid w:val="00992A58"/>
    <w:rsid w:val="00993C56"/>
    <w:rsid w:val="009A07D5"/>
    <w:rsid w:val="009A0F98"/>
    <w:rsid w:val="009A1A28"/>
    <w:rsid w:val="009B6D2B"/>
    <w:rsid w:val="009B75D7"/>
    <w:rsid w:val="009C0C8D"/>
    <w:rsid w:val="009D3BE1"/>
    <w:rsid w:val="009D4834"/>
    <w:rsid w:val="009E2C17"/>
    <w:rsid w:val="009E3613"/>
    <w:rsid w:val="009F28D3"/>
    <w:rsid w:val="009F3A9F"/>
    <w:rsid w:val="009F756E"/>
    <w:rsid w:val="00A0298B"/>
    <w:rsid w:val="00A03949"/>
    <w:rsid w:val="00A14BB4"/>
    <w:rsid w:val="00A3507F"/>
    <w:rsid w:val="00A50198"/>
    <w:rsid w:val="00A53AA6"/>
    <w:rsid w:val="00A723A3"/>
    <w:rsid w:val="00AA3F96"/>
    <w:rsid w:val="00AB7FF7"/>
    <w:rsid w:val="00AC1E3E"/>
    <w:rsid w:val="00AC56EB"/>
    <w:rsid w:val="00AD05FA"/>
    <w:rsid w:val="00AD0D7D"/>
    <w:rsid w:val="00AD30A2"/>
    <w:rsid w:val="00AD7CD5"/>
    <w:rsid w:val="00B04E92"/>
    <w:rsid w:val="00B10579"/>
    <w:rsid w:val="00B2343D"/>
    <w:rsid w:val="00B3330C"/>
    <w:rsid w:val="00B35A62"/>
    <w:rsid w:val="00B4366C"/>
    <w:rsid w:val="00B45F4C"/>
    <w:rsid w:val="00B57979"/>
    <w:rsid w:val="00B63180"/>
    <w:rsid w:val="00B711C7"/>
    <w:rsid w:val="00B904AE"/>
    <w:rsid w:val="00B92F5E"/>
    <w:rsid w:val="00B9628D"/>
    <w:rsid w:val="00BC35F9"/>
    <w:rsid w:val="00BC59CB"/>
    <w:rsid w:val="00BC7889"/>
    <w:rsid w:val="00BD1A7F"/>
    <w:rsid w:val="00BE236B"/>
    <w:rsid w:val="00C1217D"/>
    <w:rsid w:val="00C130B2"/>
    <w:rsid w:val="00C14218"/>
    <w:rsid w:val="00C22D99"/>
    <w:rsid w:val="00C267BA"/>
    <w:rsid w:val="00C307E2"/>
    <w:rsid w:val="00C35047"/>
    <w:rsid w:val="00C4090E"/>
    <w:rsid w:val="00C576F3"/>
    <w:rsid w:val="00C67831"/>
    <w:rsid w:val="00C75C84"/>
    <w:rsid w:val="00C920CD"/>
    <w:rsid w:val="00C93C0B"/>
    <w:rsid w:val="00C94255"/>
    <w:rsid w:val="00CA33A6"/>
    <w:rsid w:val="00CB09C6"/>
    <w:rsid w:val="00CC0640"/>
    <w:rsid w:val="00CC6D08"/>
    <w:rsid w:val="00CF4C10"/>
    <w:rsid w:val="00CF5731"/>
    <w:rsid w:val="00CF76D2"/>
    <w:rsid w:val="00D026AA"/>
    <w:rsid w:val="00D031A3"/>
    <w:rsid w:val="00D055A9"/>
    <w:rsid w:val="00D106B7"/>
    <w:rsid w:val="00D20943"/>
    <w:rsid w:val="00D22A70"/>
    <w:rsid w:val="00D2778D"/>
    <w:rsid w:val="00D30CB0"/>
    <w:rsid w:val="00D41A7D"/>
    <w:rsid w:val="00D45DCF"/>
    <w:rsid w:val="00D50F6A"/>
    <w:rsid w:val="00D54421"/>
    <w:rsid w:val="00D5700A"/>
    <w:rsid w:val="00D603F3"/>
    <w:rsid w:val="00D8229B"/>
    <w:rsid w:val="00D9530E"/>
    <w:rsid w:val="00D96BD0"/>
    <w:rsid w:val="00DA7CB0"/>
    <w:rsid w:val="00DB4470"/>
    <w:rsid w:val="00DC6DED"/>
    <w:rsid w:val="00DE4D6C"/>
    <w:rsid w:val="00DE4F82"/>
    <w:rsid w:val="00DF7A40"/>
    <w:rsid w:val="00E17C24"/>
    <w:rsid w:val="00E23674"/>
    <w:rsid w:val="00E23D0A"/>
    <w:rsid w:val="00E25C01"/>
    <w:rsid w:val="00E3067D"/>
    <w:rsid w:val="00E31CD3"/>
    <w:rsid w:val="00E37DF7"/>
    <w:rsid w:val="00E4117D"/>
    <w:rsid w:val="00E45EAB"/>
    <w:rsid w:val="00E5052D"/>
    <w:rsid w:val="00E52F00"/>
    <w:rsid w:val="00E61119"/>
    <w:rsid w:val="00E702EC"/>
    <w:rsid w:val="00E70886"/>
    <w:rsid w:val="00E9344B"/>
    <w:rsid w:val="00E93D03"/>
    <w:rsid w:val="00E968CB"/>
    <w:rsid w:val="00E96C88"/>
    <w:rsid w:val="00EA1AAB"/>
    <w:rsid w:val="00EA3456"/>
    <w:rsid w:val="00ED3A36"/>
    <w:rsid w:val="00ED7430"/>
    <w:rsid w:val="00ED7BAE"/>
    <w:rsid w:val="00EE14C8"/>
    <w:rsid w:val="00EE355C"/>
    <w:rsid w:val="00EF3044"/>
    <w:rsid w:val="00EF78E9"/>
    <w:rsid w:val="00F00EB8"/>
    <w:rsid w:val="00F30A13"/>
    <w:rsid w:val="00F355E7"/>
    <w:rsid w:val="00F37395"/>
    <w:rsid w:val="00F53B4D"/>
    <w:rsid w:val="00F72FAD"/>
    <w:rsid w:val="00F74398"/>
    <w:rsid w:val="00F84400"/>
    <w:rsid w:val="00FA73D5"/>
    <w:rsid w:val="00FB2267"/>
    <w:rsid w:val="00FB32F8"/>
    <w:rsid w:val="00FC3752"/>
    <w:rsid w:val="00FD6D98"/>
    <w:rsid w:val="00FE27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F92DA0B"/>
  <w15:docId w15:val="{73418892-7771-4FA4-81A9-E150A101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pPr>
    <w:rPr>
      <w:sz w:val="24"/>
      <w:lang w:eastAsia="ar-SA"/>
    </w:rPr>
  </w:style>
  <w:style w:type="paragraph" w:styleId="2">
    <w:name w:val="heading 2"/>
    <w:basedOn w:val="a"/>
    <w:next w:val="a"/>
    <w:qFormat/>
    <w:pPr>
      <w:keepNext/>
      <w:numPr>
        <w:ilvl w:val="1"/>
        <w:numId w:val="1"/>
      </w:numPr>
      <w:spacing w:before="240" w:after="60"/>
      <w:jc w:val="center"/>
      <w:outlineLvl w:val="1"/>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4">
    <w:name w:val="Προεπιλεγμένη γραμματοσειρά4"/>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3">
    <w:name w:val="Προεπιλεγμένη γραμματοσειρά3"/>
  </w:style>
  <w:style w:type="character" w:customStyle="1" w:styleId="WW8Num2z0">
    <w:name w:val="WW8Num2z0"/>
    <w:rPr>
      <w:rFonts w:ascii="Arial" w:hAnsi="Arial"/>
      <w:b/>
      <w:bCs/>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20">
    <w:name w:val="Προεπιλεγμένη γραμματοσειρά2"/>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2">
    <w:name w:val="WW8Num5z2"/>
    <w:rPr>
      <w:rFonts w:ascii="Wingdings" w:hAnsi="Wingdings"/>
    </w:rPr>
  </w:style>
  <w:style w:type="character" w:customStyle="1" w:styleId="WW8Num6z2">
    <w:name w:val="WW8Num6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22z0">
    <w:name w:val="WW8Num22z0"/>
    <w:rPr>
      <w:rFonts w:cs="Arial"/>
      <w:color w:val="auto"/>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1">
    <w:name w:val="Προεπιλεγμένη γραμματοσειρά1"/>
  </w:style>
  <w:style w:type="character" w:customStyle="1" w:styleId="a3">
    <w:name w:val="Σύμβολο υποσημείωσης"/>
    <w:rPr>
      <w:vertAlign w:val="superscript"/>
    </w:rPr>
  </w:style>
  <w:style w:type="character" w:styleId="a4">
    <w:name w:val="page number"/>
    <w:basedOn w:val="1"/>
  </w:style>
  <w:style w:type="character" w:customStyle="1" w:styleId="CharChar1">
    <w:name w:val="Char Char1"/>
    <w:rPr>
      <w:rFonts w:eastAsia="Lucida Sans Unicode" w:cs="Lucida Sans"/>
      <w:kern w:val="1"/>
      <w:sz w:val="24"/>
      <w:szCs w:val="24"/>
      <w:lang w:eastAsia="hi-IN" w:bidi="hi-IN"/>
    </w:rPr>
  </w:style>
  <w:style w:type="character" w:customStyle="1" w:styleId="CharChar">
    <w:name w:val="Char Char"/>
    <w:rPr>
      <w:rFonts w:ascii="Tahoma" w:hAnsi="Tahoma" w:cs="Tahoma"/>
      <w:sz w:val="16"/>
      <w:szCs w:val="16"/>
    </w:rPr>
  </w:style>
  <w:style w:type="character" w:customStyle="1" w:styleId="hps">
    <w:name w:val="hps"/>
  </w:style>
  <w:style w:type="character" w:customStyle="1" w:styleId="a5">
    <w:name w:val="Χαρακτήρες αρίθμησης"/>
  </w:style>
  <w:style w:type="paragraph" w:customStyle="1" w:styleId="a6">
    <w:name w:val="Επικεφαλίδα"/>
    <w:basedOn w:val="a"/>
    <w:next w:val="a7"/>
    <w:pPr>
      <w:keepNext/>
      <w:spacing w:before="240" w:after="120"/>
    </w:pPr>
    <w:rPr>
      <w:rFonts w:ascii="Arial" w:eastAsia="SimSun" w:hAnsi="Arial" w:cs="Mangal"/>
      <w:sz w:val="28"/>
      <w:szCs w:val="28"/>
    </w:rPr>
  </w:style>
  <w:style w:type="paragraph" w:styleId="a7">
    <w:name w:val="Body Text"/>
    <w:basedOn w:val="a"/>
    <w:pPr>
      <w:spacing w:after="120"/>
    </w:pPr>
    <w:rPr>
      <w:rFonts w:eastAsia="Lucida Sans Unicode" w:cs="Lucida Sans"/>
      <w:kern w:val="1"/>
      <w:szCs w:val="24"/>
      <w:lang w:val="x-none" w:eastAsia="hi-IN" w:bidi="hi-IN"/>
    </w:rPr>
  </w:style>
  <w:style w:type="paragraph" w:styleId="a8">
    <w:name w:val="List"/>
    <w:basedOn w:val="a7"/>
    <w:rPr>
      <w:rFonts w:cs="Mangal"/>
    </w:rPr>
  </w:style>
  <w:style w:type="paragraph" w:customStyle="1" w:styleId="40">
    <w:name w:val="Λεζάντα4"/>
    <w:basedOn w:val="a"/>
    <w:pPr>
      <w:suppressLineNumbers/>
      <w:spacing w:before="120" w:after="120"/>
    </w:pPr>
    <w:rPr>
      <w:rFonts w:cs="Mangal"/>
      <w:i/>
      <w:iCs/>
      <w:szCs w:val="24"/>
    </w:rPr>
  </w:style>
  <w:style w:type="paragraph" w:customStyle="1" w:styleId="a9">
    <w:name w:val="Ευρετήριο"/>
    <w:basedOn w:val="a"/>
    <w:pPr>
      <w:suppressLineNumbers/>
    </w:pPr>
    <w:rPr>
      <w:rFonts w:cs="Mangal"/>
    </w:rPr>
  </w:style>
  <w:style w:type="paragraph" w:customStyle="1" w:styleId="30">
    <w:name w:val="Λεζάντα3"/>
    <w:basedOn w:val="a"/>
    <w:pPr>
      <w:suppressLineNumbers/>
      <w:spacing w:before="120" w:after="120"/>
    </w:pPr>
    <w:rPr>
      <w:rFonts w:cs="Mangal"/>
      <w:i/>
      <w:iCs/>
      <w:szCs w:val="24"/>
    </w:rPr>
  </w:style>
  <w:style w:type="paragraph" w:customStyle="1" w:styleId="21">
    <w:name w:val="Λεζάντα2"/>
    <w:basedOn w:val="a"/>
    <w:pPr>
      <w:suppressLineNumbers/>
      <w:spacing w:before="120" w:after="120"/>
    </w:pPr>
    <w:rPr>
      <w:rFonts w:cs="Mangal"/>
      <w:i/>
      <w:iCs/>
      <w:szCs w:val="24"/>
    </w:rPr>
  </w:style>
  <w:style w:type="paragraph" w:customStyle="1" w:styleId="10">
    <w:name w:val="Λεζάντα1"/>
    <w:basedOn w:val="a"/>
    <w:pPr>
      <w:suppressLineNumbers/>
      <w:spacing w:before="120" w:after="120"/>
    </w:pPr>
    <w:rPr>
      <w:rFonts w:cs="Mangal"/>
      <w:i/>
      <w:iCs/>
      <w:szCs w:val="24"/>
    </w:rPr>
  </w:style>
  <w:style w:type="paragraph" w:styleId="aa">
    <w:name w:val="footnote text"/>
    <w:basedOn w:val="a"/>
    <w:rPr>
      <w:sz w:val="20"/>
    </w:rPr>
  </w:style>
  <w:style w:type="paragraph" w:styleId="ab">
    <w:name w:val="header"/>
    <w:basedOn w:val="a"/>
    <w:link w:val="HeaderChar"/>
    <w:uiPriority w:val="99"/>
    <w:pPr>
      <w:tabs>
        <w:tab w:val="center" w:pos="4153"/>
        <w:tab w:val="right" w:pos="8306"/>
      </w:tabs>
    </w:pPr>
  </w:style>
  <w:style w:type="paragraph" w:styleId="ac">
    <w:name w:val="footer"/>
    <w:basedOn w:val="a"/>
    <w:pPr>
      <w:tabs>
        <w:tab w:val="center" w:pos="4153"/>
        <w:tab w:val="right" w:pos="8306"/>
      </w:tabs>
    </w:pPr>
  </w:style>
  <w:style w:type="paragraph" w:styleId="ad">
    <w:name w:val="List Paragraph"/>
    <w:basedOn w:val="a"/>
    <w:qFormat/>
    <w:pPr>
      <w:ind w:left="720"/>
    </w:pPr>
    <w:rPr>
      <w:rFonts w:eastAsia="Lucida Sans Unicode" w:cs="Lucida Sans"/>
      <w:kern w:val="1"/>
      <w:szCs w:val="24"/>
      <w:lang w:eastAsia="hi-IN" w:bidi="hi-IN"/>
    </w:rPr>
  </w:style>
  <w:style w:type="paragraph" w:styleId="ae">
    <w:name w:val="Balloon Text"/>
    <w:basedOn w:val="a"/>
    <w:rPr>
      <w:rFonts w:ascii="Tahoma" w:hAnsi="Tahoma"/>
      <w:sz w:val="16"/>
      <w:szCs w:val="16"/>
      <w:lang w:val="x-none"/>
    </w:rPr>
  </w:style>
  <w:style w:type="paragraph" w:customStyle="1" w:styleId="Standard">
    <w:name w:val="Standard"/>
    <w:pPr>
      <w:suppressAutoHyphens/>
      <w:textAlignment w:val="baseline"/>
    </w:pPr>
    <w:rPr>
      <w:rFonts w:eastAsia="Lucida Sans Unicode" w:cs="Lucida Sans"/>
      <w:kern w:val="1"/>
      <w:sz w:val="24"/>
      <w:szCs w:val="24"/>
      <w:lang w:eastAsia="hi-IN" w:bidi="hi-IN"/>
    </w:rPr>
  </w:style>
  <w:style w:type="paragraph" w:customStyle="1" w:styleId="11">
    <w:name w:val="Παράγραφος λίστας1"/>
    <w:basedOn w:val="Standard"/>
    <w:qFormat/>
    <w:pPr>
      <w:ind w:left="720"/>
    </w:pPr>
  </w:style>
  <w:style w:type="paragraph" w:customStyle="1" w:styleId="22">
    <w:name w:val="Βασικό / εσοχή 2"/>
    <w:basedOn w:val="a"/>
    <w:pPr>
      <w:widowControl w:val="0"/>
      <w:tabs>
        <w:tab w:val="left" w:pos="567"/>
        <w:tab w:val="left" w:pos="1418"/>
      </w:tabs>
      <w:ind w:firstLine="1418"/>
      <w:jc w:val="both"/>
    </w:pPr>
  </w:style>
  <w:style w:type="paragraph" w:customStyle="1" w:styleId="210">
    <w:name w:val="Σώμα κείμενου 21"/>
    <w:basedOn w:val="a"/>
    <w:pPr>
      <w:spacing w:after="120" w:line="480" w:lineRule="auto"/>
    </w:pPr>
  </w:style>
  <w:style w:type="paragraph" w:customStyle="1" w:styleId="31">
    <w:name w:val="Σώμα κείμενου 31"/>
    <w:basedOn w:val="a"/>
    <w:pPr>
      <w:spacing w:after="120"/>
    </w:pPr>
    <w:rPr>
      <w:sz w:val="16"/>
      <w:szCs w:val="16"/>
    </w:rPr>
  </w:style>
  <w:style w:type="paragraph" w:customStyle="1" w:styleId="af">
    <w:name w:val="Περιεχόμενα πίνακα"/>
    <w:basedOn w:val="a"/>
    <w:pPr>
      <w:suppressLineNumbers/>
    </w:pPr>
  </w:style>
  <w:style w:type="paragraph" w:customStyle="1" w:styleId="af0">
    <w:name w:val="Επικεφαλίδα πίνακα"/>
    <w:basedOn w:val="af"/>
    <w:pPr>
      <w:jc w:val="center"/>
    </w:pPr>
    <w:rPr>
      <w:b/>
      <w:bCs/>
    </w:rPr>
  </w:style>
  <w:style w:type="paragraph" w:styleId="af1">
    <w:name w:val="Body Text Indent"/>
    <w:basedOn w:val="a"/>
    <w:pPr>
      <w:widowControl w:val="0"/>
      <w:suppressAutoHyphens w:val="0"/>
      <w:spacing w:after="120"/>
      <w:ind w:left="283"/>
    </w:pPr>
    <w:rPr>
      <w:rFonts w:ascii="CG Times" w:hAnsi="CG Times"/>
      <w:sz w:val="20"/>
      <w:lang w:val="en-GB"/>
    </w:rPr>
  </w:style>
  <w:style w:type="paragraph" w:customStyle="1" w:styleId="32">
    <w:name w:val="Σώμα κείμενου 32"/>
    <w:basedOn w:val="a"/>
    <w:pPr>
      <w:jc w:val="both"/>
    </w:pPr>
    <w:rPr>
      <w:sz w:val="20"/>
    </w:rPr>
  </w:style>
  <w:style w:type="paragraph" w:customStyle="1" w:styleId="220">
    <w:name w:val="Σώμα κείμενου 22"/>
    <w:basedOn w:val="a"/>
  </w:style>
  <w:style w:type="character" w:styleId="-">
    <w:name w:val="Hyperlink"/>
    <w:rsid w:val="00504204"/>
    <w:rPr>
      <w:color w:val="0000FF"/>
      <w:u w:val="single"/>
    </w:rPr>
  </w:style>
  <w:style w:type="character" w:styleId="-0">
    <w:name w:val="FollowedHyperlink"/>
    <w:rsid w:val="00504204"/>
    <w:rPr>
      <w:color w:val="800080"/>
      <w:u w:val="single"/>
    </w:rPr>
  </w:style>
  <w:style w:type="paragraph" w:customStyle="1" w:styleId="CharCharCharChar">
    <w:name w:val="Char Char Char Char"/>
    <w:basedOn w:val="a"/>
    <w:rsid w:val="00524E03"/>
    <w:pPr>
      <w:suppressAutoHyphens w:val="0"/>
      <w:spacing w:after="160" w:line="240" w:lineRule="exact"/>
    </w:pPr>
    <w:rPr>
      <w:rFonts w:ascii="Arial" w:hAnsi="Arial" w:cs="Arial"/>
      <w:sz w:val="20"/>
      <w:lang w:val="en-US" w:eastAsia="en-US"/>
    </w:rPr>
  </w:style>
  <w:style w:type="paragraph" w:customStyle="1" w:styleId="font0">
    <w:name w:val="font0"/>
    <w:basedOn w:val="a"/>
    <w:rsid w:val="00ED7430"/>
    <w:pPr>
      <w:suppressAutoHyphens w:val="0"/>
      <w:spacing w:before="100" w:beforeAutospacing="1" w:after="100" w:afterAutospacing="1"/>
    </w:pPr>
    <w:rPr>
      <w:rFonts w:ascii="Arial" w:hAnsi="Arial" w:cs="Arial"/>
      <w:sz w:val="20"/>
      <w:lang w:eastAsia="el-GR"/>
    </w:rPr>
  </w:style>
  <w:style w:type="paragraph" w:customStyle="1" w:styleId="font5">
    <w:name w:val="font5"/>
    <w:basedOn w:val="a"/>
    <w:rsid w:val="00ED7430"/>
    <w:pPr>
      <w:suppressAutoHyphens w:val="0"/>
      <w:spacing w:before="100" w:beforeAutospacing="1" w:after="100" w:afterAutospacing="1"/>
    </w:pPr>
    <w:rPr>
      <w:rFonts w:ascii="Arial" w:hAnsi="Arial" w:cs="Arial"/>
      <w:sz w:val="20"/>
      <w:lang w:eastAsia="el-GR"/>
    </w:rPr>
  </w:style>
  <w:style w:type="paragraph" w:customStyle="1" w:styleId="font6">
    <w:name w:val="font6"/>
    <w:basedOn w:val="a"/>
    <w:rsid w:val="00ED7430"/>
    <w:pPr>
      <w:suppressAutoHyphens w:val="0"/>
      <w:spacing w:before="100" w:beforeAutospacing="1" w:after="100" w:afterAutospacing="1"/>
    </w:pPr>
    <w:rPr>
      <w:sz w:val="20"/>
      <w:lang w:eastAsia="el-GR"/>
    </w:rPr>
  </w:style>
  <w:style w:type="paragraph" w:customStyle="1" w:styleId="font7">
    <w:name w:val="font7"/>
    <w:basedOn w:val="a"/>
    <w:rsid w:val="00ED7430"/>
    <w:pPr>
      <w:suppressAutoHyphens w:val="0"/>
      <w:spacing w:before="100" w:beforeAutospacing="1" w:after="100" w:afterAutospacing="1"/>
    </w:pPr>
    <w:rPr>
      <w:rFonts w:ascii="Arial" w:hAnsi="Arial" w:cs="Arial"/>
      <w:sz w:val="18"/>
      <w:szCs w:val="18"/>
      <w:lang w:eastAsia="el-GR"/>
    </w:rPr>
  </w:style>
  <w:style w:type="paragraph" w:customStyle="1" w:styleId="font8">
    <w:name w:val="font8"/>
    <w:basedOn w:val="a"/>
    <w:rsid w:val="00ED7430"/>
    <w:pPr>
      <w:suppressAutoHyphens w:val="0"/>
      <w:spacing w:before="100" w:beforeAutospacing="1" w:after="100" w:afterAutospacing="1"/>
    </w:pPr>
    <w:rPr>
      <w:sz w:val="18"/>
      <w:szCs w:val="18"/>
      <w:lang w:eastAsia="el-GR"/>
    </w:rPr>
  </w:style>
  <w:style w:type="paragraph" w:customStyle="1" w:styleId="xl22">
    <w:name w:val="xl22"/>
    <w:basedOn w:val="a"/>
    <w:rsid w:val="00ED7430"/>
    <w:pPr>
      <w:suppressAutoHyphens w:val="0"/>
      <w:spacing w:before="100" w:beforeAutospacing="1" w:after="100" w:afterAutospacing="1"/>
    </w:pPr>
    <w:rPr>
      <w:rFonts w:ascii="Arial" w:hAnsi="Arial" w:cs="Arial"/>
      <w:b/>
      <w:bCs/>
      <w:szCs w:val="24"/>
      <w:lang w:eastAsia="el-GR"/>
    </w:rPr>
  </w:style>
  <w:style w:type="paragraph" w:customStyle="1" w:styleId="xl23">
    <w:name w:val="xl23"/>
    <w:basedOn w:val="a"/>
    <w:rsid w:val="00ED7430"/>
    <w:pPr>
      <w:suppressAutoHyphens w:val="0"/>
      <w:spacing w:before="100" w:beforeAutospacing="1" w:after="100" w:afterAutospacing="1"/>
    </w:pPr>
    <w:rPr>
      <w:rFonts w:ascii="Arial" w:hAnsi="Arial" w:cs="Arial"/>
      <w:szCs w:val="24"/>
      <w:lang w:eastAsia="el-GR"/>
    </w:rPr>
  </w:style>
  <w:style w:type="paragraph" w:customStyle="1" w:styleId="xl24">
    <w:name w:val="xl24"/>
    <w:basedOn w:val="a"/>
    <w:rsid w:val="00ED7430"/>
    <w:pPr>
      <w:suppressAutoHyphens w:val="0"/>
      <w:spacing w:before="100" w:beforeAutospacing="1" w:after="100" w:afterAutospacing="1"/>
      <w:ind w:firstLineChars="400" w:firstLine="400"/>
    </w:pPr>
    <w:rPr>
      <w:rFonts w:ascii="Arial" w:hAnsi="Arial" w:cs="Arial"/>
      <w:szCs w:val="24"/>
      <w:lang w:eastAsia="el-GR"/>
    </w:rPr>
  </w:style>
  <w:style w:type="paragraph" w:customStyle="1" w:styleId="xl25">
    <w:name w:val="xl25"/>
    <w:basedOn w:val="a"/>
    <w:rsid w:val="00ED7430"/>
    <w:pPr>
      <w:suppressAutoHyphens w:val="0"/>
      <w:spacing w:before="100" w:beforeAutospacing="1" w:after="100" w:afterAutospacing="1"/>
      <w:jc w:val="center"/>
    </w:pPr>
    <w:rPr>
      <w:rFonts w:ascii="Arial" w:hAnsi="Arial" w:cs="Arial"/>
      <w:b/>
      <w:bCs/>
      <w:szCs w:val="24"/>
      <w:lang w:eastAsia="el-GR"/>
    </w:rPr>
  </w:style>
  <w:style w:type="paragraph" w:customStyle="1" w:styleId="xl26">
    <w:name w:val="xl26"/>
    <w:basedOn w:val="a"/>
    <w:rsid w:val="00ED7430"/>
    <w:pPr>
      <w:suppressAutoHyphens w:val="0"/>
      <w:spacing w:before="100" w:beforeAutospacing="1" w:after="100" w:afterAutospacing="1"/>
    </w:pPr>
    <w:rPr>
      <w:rFonts w:ascii="Arial" w:hAnsi="Arial" w:cs="Arial"/>
      <w:b/>
      <w:bCs/>
      <w:szCs w:val="24"/>
      <w:lang w:eastAsia="el-GR"/>
    </w:rPr>
  </w:style>
  <w:style w:type="paragraph" w:customStyle="1" w:styleId="xl28">
    <w:name w:val="xl28"/>
    <w:basedOn w:val="a"/>
    <w:rsid w:val="00ED7430"/>
    <w:pPr>
      <w:suppressAutoHyphens w:val="0"/>
      <w:spacing w:before="100" w:beforeAutospacing="1" w:after="100" w:afterAutospacing="1"/>
      <w:jc w:val="center"/>
    </w:pPr>
    <w:rPr>
      <w:szCs w:val="24"/>
      <w:lang w:eastAsia="el-GR"/>
    </w:rPr>
  </w:style>
  <w:style w:type="paragraph" w:customStyle="1" w:styleId="xl29">
    <w:name w:val="xl29"/>
    <w:basedOn w:val="a"/>
    <w:rsid w:val="00ED7430"/>
    <w:pPr>
      <w:shd w:val="clear" w:color="auto" w:fill="FF0000"/>
      <w:suppressAutoHyphens w:val="0"/>
      <w:spacing w:before="100" w:beforeAutospacing="1" w:after="100" w:afterAutospacing="1"/>
    </w:pPr>
    <w:rPr>
      <w:rFonts w:ascii="Arial" w:hAnsi="Arial" w:cs="Arial"/>
      <w:b/>
      <w:bCs/>
      <w:szCs w:val="24"/>
      <w:lang w:eastAsia="el-GR"/>
    </w:rPr>
  </w:style>
  <w:style w:type="paragraph" w:customStyle="1" w:styleId="xl30">
    <w:name w:val="xl30"/>
    <w:basedOn w:val="a"/>
    <w:rsid w:val="00ED7430"/>
    <w:pPr>
      <w:pBdr>
        <w:bottom w:val="single" w:sz="4" w:space="0" w:color="auto"/>
      </w:pBdr>
      <w:suppressAutoHyphens w:val="0"/>
      <w:spacing w:before="100" w:beforeAutospacing="1" w:after="100" w:afterAutospacing="1"/>
      <w:jc w:val="center"/>
    </w:pPr>
    <w:rPr>
      <w:szCs w:val="24"/>
      <w:lang w:eastAsia="el-GR"/>
    </w:rPr>
  </w:style>
  <w:style w:type="paragraph" w:customStyle="1" w:styleId="xl31">
    <w:name w:val="xl31"/>
    <w:basedOn w:val="a"/>
    <w:rsid w:val="00ED7430"/>
    <w:pPr>
      <w:pBdr>
        <w:bottom w:val="single" w:sz="4" w:space="0" w:color="auto"/>
      </w:pBdr>
      <w:suppressAutoHyphens w:val="0"/>
      <w:spacing w:before="100" w:beforeAutospacing="1" w:after="100" w:afterAutospacing="1"/>
    </w:pPr>
    <w:rPr>
      <w:rFonts w:ascii="Arial" w:hAnsi="Arial" w:cs="Arial"/>
      <w:b/>
      <w:bCs/>
      <w:szCs w:val="24"/>
      <w:lang w:eastAsia="el-GR"/>
    </w:rPr>
  </w:style>
  <w:style w:type="paragraph" w:customStyle="1" w:styleId="xl32">
    <w:name w:val="xl32"/>
    <w:basedOn w:val="a"/>
    <w:rsid w:val="00ED7430"/>
    <w:pPr>
      <w:pBdr>
        <w:bottom w:val="single" w:sz="4" w:space="0" w:color="auto"/>
      </w:pBdr>
      <w:suppressAutoHyphens w:val="0"/>
      <w:spacing w:before="100" w:beforeAutospacing="1" w:after="100" w:afterAutospacing="1"/>
    </w:pPr>
    <w:rPr>
      <w:szCs w:val="24"/>
      <w:lang w:eastAsia="el-GR"/>
    </w:rPr>
  </w:style>
  <w:style w:type="paragraph" w:customStyle="1" w:styleId="xl33">
    <w:name w:val="xl33"/>
    <w:basedOn w:val="a"/>
    <w:rsid w:val="00ED7430"/>
    <w:pPr>
      <w:suppressAutoHyphens w:val="0"/>
      <w:spacing w:before="100" w:beforeAutospacing="1" w:after="100" w:afterAutospacing="1"/>
    </w:pPr>
    <w:rPr>
      <w:rFonts w:ascii="Arial" w:hAnsi="Arial" w:cs="Arial"/>
      <w:szCs w:val="24"/>
      <w:lang w:eastAsia="el-GR"/>
    </w:rPr>
  </w:style>
  <w:style w:type="paragraph" w:customStyle="1" w:styleId="xl34">
    <w:name w:val="xl34"/>
    <w:basedOn w:val="a"/>
    <w:rsid w:val="00ED7430"/>
    <w:pPr>
      <w:suppressAutoHyphens w:val="0"/>
      <w:spacing w:before="100" w:beforeAutospacing="1" w:after="100" w:afterAutospacing="1"/>
    </w:pPr>
    <w:rPr>
      <w:sz w:val="18"/>
      <w:szCs w:val="18"/>
      <w:lang w:eastAsia="el-GR"/>
    </w:rPr>
  </w:style>
  <w:style w:type="paragraph" w:customStyle="1" w:styleId="xl35">
    <w:name w:val="xl35"/>
    <w:basedOn w:val="a"/>
    <w:rsid w:val="00ED7430"/>
    <w:pPr>
      <w:pBdr>
        <w:bottom w:val="single" w:sz="4" w:space="0" w:color="auto"/>
      </w:pBdr>
      <w:suppressAutoHyphens w:val="0"/>
      <w:spacing w:before="100" w:beforeAutospacing="1" w:after="100" w:afterAutospacing="1"/>
      <w:jc w:val="center"/>
    </w:pPr>
    <w:rPr>
      <w:rFonts w:ascii="Arial" w:hAnsi="Arial" w:cs="Arial"/>
      <w:b/>
      <w:bCs/>
      <w:szCs w:val="24"/>
      <w:lang w:eastAsia="el-GR"/>
    </w:rPr>
  </w:style>
  <w:style w:type="paragraph" w:customStyle="1" w:styleId="xl36">
    <w:name w:val="xl36"/>
    <w:basedOn w:val="a"/>
    <w:rsid w:val="00ED7430"/>
    <w:pPr>
      <w:pBdr>
        <w:bottom w:val="single" w:sz="4" w:space="0" w:color="auto"/>
      </w:pBdr>
      <w:suppressAutoHyphens w:val="0"/>
      <w:spacing w:before="100" w:beforeAutospacing="1" w:after="100" w:afterAutospacing="1"/>
    </w:pPr>
    <w:rPr>
      <w:rFonts w:ascii="Arial" w:hAnsi="Arial" w:cs="Arial"/>
      <w:b/>
      <w:bCs/>
      <w:szCs w:val="24"/>
      <w:lang w:eastAsia="el-GR"/>
    </w:rPr>
  </w:style>
  <w:style w:type="paragraph" w:customStyle="1" w:styleId="xl37">
    <w:name w:val="xl37"/>
    <w:basedOn w:val="a"/>
    <w:rsid w:val="00ED7430"/>
    <w:pPr>
      <w:suppressAutoHyphens w:val="0"/>
      <w:spacing w:before="100" w:beforeAutospacing="1" w:after="100" w:afterAutospacing="1"/>
      <w:jc w:val="center"/>
    </w:pPr>
    <w:rPr>
      <w:rFonts w:ascii="Arial" w:hAnsi="Arial" w:cs="Arial"/>
      <w:b/>
      <w:bCs/>
      <w:szCs w:val="24"/>
      <w:lang w:eastAsia="el-GR"/>
    </w:rPr>
  </w:style>
  <w:style w:type="paragraph" w:customStyle="1" w:styleId="xl38">
    <w:name w:val="xl38"/>
    <w:basedOn w:val="a"/>
    <w:rsid w:val="00ED7430"/>
    <w:pPr>
      <w:suppressAutoHyphens w:val="0"/>
      <w:spacing w:before="100" w:beforeAutospacing="1" w:after="100" w:afterAutospacing="1"/>
    </w:pPr>
    <w:rPr>
      <w:rFonts w:ascii="Arial" w:hAnsi="Arial" w:cs="Arial"/>
      <w:b/>
      <w:bCs/>
      <w:szCs w:val="24"/>
      <w:lang w:eastAsia="el-GR"/>
    </w:rPr>
  </w:style>
  <w:style w:type="paragraph" w:customStyle="1" w:styleId="xl39">
    <w:name w:val="xl39"/>
    <w:basedOn w:val="a"/>
    <w:rsid w:val="00ED7430"/>
    <w:pPr>
      <w:suppressAutoHyphens w:val="0"/>
      <w:spacing w:before="100" w:beforeAutospacing="1" w:after="100" w:afterAutospacing="1"/>
      <w:ind w:firstLineChars="400" w:firstLine="400"/>
    </w:pPr>
    <w:rPr>
      <w:rFonts w:ascii="Arial" w:hAnsi="Arial" w:cs="Arial"/>
      <w:sz w:val="18"/>
      <w:szCs w:val="18"/>
      <w:lang w:eastAsia="el-GR"/>
    </w:rPr>
  </w:style>
  <w:style w:type="paragraph" w:customStyle="1" w:styleId="xl40">
    <w:name w:val="xl40"/>
    <w:basedOn w:val="a"/>
    <w:rsid w:val="00ED7430"/>
    <w:pPr>
      <w:suppressAutoHyphens w:val="0"/>
      <w:spacing w:before="100" w:beforeAutospacing="1" w:after="100" w:afterAutospacing="1"/>
    </w:pPr>
    <w:rPr>
      <w:rFonts w:ascii="Arial" w:hAnsi="Arial" w:cs="Arial"/>
      <w:sz w:val="18"/>
      <w:szCs w:val="18"/>
      <w:lang w:eastAsia="el-GR"/>
    </w:rPr>
  </w:style>
  <w:style w:type="character" w:customStyle="1" w:styleId="WW-DefaultParagraphFont">
    <w:name w:val="WW-Default Paragraph Font"/>
    <w:rsid w:val="009A1A28"/>
  </w:style>
  <w:style w:type="table" w:styleId="af2">
    <w:name w:val="Table Grid"/>
    <w:basedOn w:val="a1"/>
    <w:rsid w:val="007E0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25A5"/>
    <w:pPr>
      <w:autoSpaceDE w:val="0"/>
      <w:autoSpaceDN w:val="0"/>
      <w:adjustRightInd w:val="0"/>
    </w:pPr>
    <w:rPr>
      <w:rFonts w:ascii="Calibri" w:eastAsia="Calibri" w:hAnsi="Calibri" w:cs="Calibri"/>
      <w:color w:val="000000"/>
      <w:sz w:val="24"/>
      <w:szCs w:val="24"/>
      <w:lang w:eastAsia="en-US"/>
    </w:rPr>
  </w:style>
  <w:style w:type="character" w:customStyle="1" w:styleId="HeaderChar">
    <w:name w:val="Header Char"/>
    <w:link w:val="ab"/>
    <w:uiPriority w:val="99"/>
    <w:rsid w:val="00470843"/>
    <w:rPr>
      <w:sz w:val="24"/>
      <w:lang w:eastAsia="ar-SA"/>
    </w:rPr>
  </w:style>
  <w:style w:type="character" w:styleId="af3">
    <w:name w:val="Strong"/>
    <w:basedOn w:val="a0"/>
    <w:uiPriority w:val="22"/>
    <w:qFormat/>
    <w:rsid w:val="00AD05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800528">
      <w:bodyDiv w:val="1"/>
      <w:marLeft w:val="0"/>
      <w:marRight w:val="0"/>
      <w:marTop w:val="0"/>
      <w:marBottom w:val="0"/>
      <w:divBdr>
        <w:top w:val="none" w:sz="0" w:space="0" w:color="auto"/>
        <w:left w:val="none" w:sz="0" w:space="0" w:color="auto"/>
        <w:bottom w:val="none" w:sz="0" w:space="0" w:color="auto"/>
        <w:right w:val="none" w:sz="0" w:space="0" w:color="auto"/>
      </w:divBdr>
    </w:div>
    <w:div w:id="1053777431">
      <w:bodyDiv w:val="1"/>
      <w:marLeft w:val="0"/>
      <w:marRight w:val="0"/>
      <w:marTop w:val="0"/>
      <w:marBottom w:val="0"/>
      <w:divBdr>
        <w:top w:val="none" w:sz="0" w:space="0" w:color="auto"/>
        <w:left w:val="none" w:sz="0" w:space="0" w:color="auto"/>
        <w:bottom w:val="none" w:sz="0" w:space="0" w:color="auto"/>
        <w:right w:val="none" w:sz="0" w:space="0" w:color="auto"/>
      </w:divBdr>
    </w:div>
    <w:div w:id="1751779132">
      <w:bodyDiv w:val="1"/>
      <w:marLeft w:val="0"/>
      <w:marRight w:val="0"/>
      <w:marTop w:val="0"/>
      <w:marBottom w:val="0"/>
      <w:divBdr>
        <w:top w:val="none" w:sz="0" w:space="0" w:color="auto"/>
        <w:left w:val="none" w:sz="0" w:space="0" w:color="auto"/>
        <w:bottom w:val="none" w:sz="0" w:space="0" w:color="auto"/>
        <w:right w:val="none" w:sz="0" w:space="0" w:color="auto"/>
      </w:divBdr>
    </w:div>
    <w:div w:id="210182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etha.mil.g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45F4E-7F56-4E86-B103-1B99F97FE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2623</Words>
  <Characters>14165</Characters>
  <Application>Microsoft Office Word</Application>
  <DocSecurity>0</DocSecurity>
  <Lines>118</Lines>
  <Paragraphs>33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ΥΠΟΥΡΓΕΙΟ ΕΘΝΙΚΗΣ ΑΜΥΝΑΣ</vt:lpstr>
      <vt:lpstr>ΥΠΟΥΡΓΕΙΟ ΕΘΝΙΚΗΣ ΑΜΥΝΑΣ</vt:lpstr>
    </vt:vector>
  </TitlesOfParts>
  <Company>XP Users</Company>
  <LinksUpToDate>false</LinksUpToDate>
  <CharactersWithSpaces>16755</CharactersWithSpaces>
  <SharedDoc>false</SharedDoc>
  <HLinks>
    <vt:vector size="12" baseType="variant">
      <vt:variant>
        <vt:i4>5898310</vt:i4>
      </vt:variant>
      <vt:variant>
        <vt:i4>3</vt:i4>
      </vt:variant>
      <vt:variant>
        <vt:i4>0</vt:i4>
      </vt:variant>
      <vt:variant>
        <vt:i4>5</vt:i4>
      </vt:variant>
      <vt:variant>
        <vt:lpwstr>http://www.geetha.mil.gr/</vt:lpwstr>
      </vt:variant>
      <vt:variant>
        <vt:lpwstr/>
      </vt:variant>
      <vt:variant>
        <vt:i4>5898310</vt:i4>
      </vt:variant>
      <vt:variant>
        <vt:i4>0</vt:i4>
      </vt:variant>
      <vt:variant>
        <vt:i4>0</vt:i4>
      </vt:variant>
      <vt:variant>
        <vt:i4>5</vt:i4>
      </vt:variant>
      <vt:variant>
        <vt:lpwstr>http://www.geetha.mil.gr/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ΥΠΟΥΡΓΕΙΟ ΕΘΝΙΚΗΣ ΑΜΥΝΑΣ</dc:title>
  <dc:creator>a.g.varias</dc:creator>
  <cp:lastModifiedBy>Nikolas Parzakonis</cp:lastModifiedBy>
  <cp:revision>2</cp:revision>
  <cp:lastPrinted>2014-09-16T05:21:00Z</cp:lastPrinted>
  <dcterms:created xsi:type="dcterms:W3CDTF">2025-10-09T09:12:00Z</dcterms:created>
  <dcterms:modified xsi:type="dcterms:W3CDTF">2025-10-09T09:12:00Z</dcterms:modified>
</cp:coreProperties>
</file>