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4D081" w14:textId="7762AC75" w:rsidR="00287BBB" w:rsidRDefault="001D0EC6" w:rsidP="00F15E1C">
      <w:pPr>
        <w:pStyle w:val="Body"/>
        <w:numPr>
          <w:ilvl w:val="0"/>
          <w:numId w:val="1"/>
        </w:numPr>
      </w:pPr>
      <w:proofErr w:type="spellStart"/>
      <w:r>
        <w:t>Συστημ</w:t>
      </w:r>
      <w:proofErr w:type="spellEnd"/>
      <w:r>
        <w:t>α Σπ</w:t>
      </w:r>
      <w:proofErr w:type="spellStart"/>
      <w:r>
        <w:t>ονδυλοδεσι</w:t>
      </w:r>
      <w:proofErr w:type="spellEnd"/>
      <w:r>
        <w:t>ας</w:t>
      </w:r>
    </w:p>
    <w:p w14:paraId="2B6FD615" w14:textId="77777777" w:rsidR="00287BBB" w:rsidRDefault="00287BBB">
      <w:pPr>
        <w:pStyle w:val="Body"/>
      </w:pPr>
    </w:p>
    <w:p w14:paraId="22793A17" w14:textId="14A5E819" w:rsidR="00287BBB" w:rsidRPr="00F15E1C" w:rsidRDefault="001D0EC6">
      <w:pPr>
        <w:pStyle w:val="Body"/>
        <w:rPr>
          <w:lang w:val="de-DE"/>
        </w:rPr>
      </w:pPr>
      <w:r w:rsidRPr="00F15E1C">
        <w:rPr>
          <w:lang w:val="el-GR"/>
        </w:rPr>
        <w:t xml:space="preserve">Σύγχρονο σύστημα </w:t>
      </w:r>
      <w:proofErr w:type="spellStart"/>
      <w:r w:rsidRPr="00F15E1C">
        <w:rPr>
          <w:lang w:val="el-GR"/>
        </w:rPr>
        <w:t>διαδερμικής</w:t>
      </w:r>
      <w:proofErr w:type="spellEnd"/>
      <w:r w:rsidRPr="00F15E1C">
        <w:rPr>
          <w:lang w:val="el-GR"/>
        </w:rPr>
        <w:t xml:space="preserve"> ή μη </w:t>
      </w:r>
      <w:proofErr w:type="spellStart"/>
      <w:r w:rsidRPr="00F15E1C">
        <w:rPr>
          <w:lang w:val="el-GR"/>
        </w:rPr>
        <w:t>σπονδυλοδεσίας</w:t>
      </w:r>
      <w:proofErr w:type="spellEnd"/>
      <w:r w:rsidRPr="00F15E1C">
        <w:rPr>
          <w:lang w:val="el-GR"/>
        </w:rPr>
        <w:t xml:space="preserve"> αποτελούμενο από </w:t>
      </w:r>
      <w:proofErr w:type="spellStart"/>
      <w:r w:rsidRPr="00F15E1C">
        <w:rPr>
          <w:lang w:val="el-GR"/>
        </w:rPr>
        <w:t>διαυχενικές</w:t>
      </w:r>
      <w:proofErr w:type="spellEnd"/>
      <w:r w:rsidRPr="00F15E1C">
        <w:rPr>
          <w:lang w:val="el-GR"/>
        </w:rPr>
        <w:t xml:space="preserve"> βίδες τιτανίου με δυνατότητα επιλογής μεταξύ </w:t>
      </w:r>
      <w:proofErr w:type="spellStart"/>
      <w:r w:rsidRPr="00F15E1C">
        <w:rPr>
          <w:lang w:val="el-GR"/>
        </w:rPr>
        <w:t>μονοαξονικών</w:t>
      </w:r>
      <w:proofErr w:type="spellEnd"/>
      <w:r w:rsidRPr="00F15E1C">
        <w:rPr>
          <w:lang w:val="el-GR"/>
        </w:rPr>
        <w:t xml:space="preserve"> και </w:t>
      </w:r>
      <w:proofErr w:type="spellStart"/>
      <w:r w:rsidRPr="00F15E1C">
        <w:rPr>
          <w:lang w:val="el-GR"/>
        </w:rPr>
        <w:t>πολυαξονικών</w:t>
      </w:r>
      <w:proofErr w:type="spellEnd"/>
      <w:r w:rsidRPr="00F15E1C">
        <w:rPr>
          <w:lang w:val="el-GR"/>
        </w:rPr>
        <w:t xml:space="preserve"> βιδών. Ειδικότερα για τα τις περιπτώσεις καταγμάτων και δυσμορφιών της σπονδυλικής στήλης, οι νέου σχεδιασμού </w:t>
      </w:r>
      <w:proofErr w:type="spellStart"/>
      <w:r>
        <w:t>Multilocking</w:t>
      </w:r>
      <w:proofErr w:type="spellEnd"/>
      <w:r w:rsidRPr="00F15E1C">
        <w:rPr>
          <w:lang w:val="el-GR"/>
        </w:rPr>
        <w:t xml:space="preserve"> βίδες σε συνεργασία με εξιδεικευμένη </w:t>
      </w:r>
      <w:proofErr w:type="spellStart"/>
      <w:r w:rsidRPr="00F15E1C">
        <w:rPr>
          <w:lang w:val="el-GR"/>
        </w:rPr>
        <w:t>εργαλειοσειρά</w:t>
      </w:r>
      <w:proofErr w:type="spellEnd"/>
      <w:r w:rsidRPr="00F15E1C">
        <w:rPr>
          <w:lang w:val="el-GR"/>
        </w:rPr>
        <w:t xml:space="preserve"> (παράλληλος και ελεγχόμενος χειρισμός διάτασης και λόρδωσης/κύφωσης)  επιτρέπουν το κλείδωμα ή μη της </w:t>
      </w:r>
      <w:proofErr w:type="spellStart"/>
      <w:r w:rsidRPr="00F15E1C">
        <w:rPr>
          <w:lang w:val="el-GR"/>
        </w:rPr>
        <w:t>πολυαξονικότητας</w:t>
      </w:r>
      <w:proofErr w:type="spellEnd"/>
      <w:r w:rsidRPr="00F15E1C">
        <w:rPr>
          <w:lang w:val="el-GR"/>
        </w:rPr>
        <w:t xml:space="preserve"> χωρίς τη χρήση παξιμαδιού ή ράβδου με αποτέλεσμα τον εύκολο και ακριβή χειρισμό που απαιτείται σε τέτοιου είδους περιστατικά. </w:t>
      </w:r>
    </w:p>
    <w:p w14:paraId="1FB65475" w14:textId="77777777" w:rsidR="00287BBB" w:rsidRPr="00F15E1C" w:rsidRDefault="001D0EC6">
      <w:pPr>
        <w:pStyle w:val="Body"/>
        <w:rPr>
          <w:lang w:val="el-GR"/>
        </w:rPr>
      </w:pPr>
      <w:proofErr w:type="spellStart"/>
      <w:r w:rsidRPr="00F15E1C">
        <w:rPr>
          <w:lang w:val="el-GR"/>
        </w:rPr>
        <w:t>Ολά</w:t>
      </w:r>
      <w:proofErr w:type="spellEnd"/>
      <w:r w:rsidRPr="00F15E1C">
        <w:rPr>
          <w:lang w:val="el-GR"/>
        </w:rPr>
        <w:t xml:space="preserve"> τα εμφυτεύματα προσφέρονται σε αποστειρωμένη συσκευασία που τα καθιστούν ασφαλέστερα για τον ασθενή και βοηθούν στην ιχνηλασιμότητα τους.</w:t>
      </w:r>
    </w:p>
    <w:p w14:paraId="30D2C6A6" w14:textId="77777777" w:rsidR="00287BBB" w:rsidRPr="00F15E1C" w:rsidRDefault="00287BBB">
      <w:pPr>
        <w:pStyle w:val="Body"/>
        <w:rPr>
          <w:lang w:val="el-GR"/>
        </w:rPr>
      </w:pPr>
    </w:p>
    <w:p w14:paraId="6C6F2C15" w14:textId="59594DEC" w:rsidR="00F15E1C" w:rsidRPr="00F15E1C" w:rsidRDefault="00F15E1C" w:rsidP="00F15E1C">
      <w:pPr>
        <w:pStyle w:val="a3"/>
        <w:numPr>
          <w:ilvl w:val="0"/>
          <w:numId w:val="1"/>
        </w:numPr>
        <w:rPr>
          <w:lang w:val="el-GR"/>
        </w:rPr>
      </w:pPr>
      <w:r>
        <w:t>Navigation</w:t>
      </w:r>
    </w:p>
    <w:p w14:paraId="7FFB06A1" w14:textId="77777777" w:rsidR="00F15E1C" w:rsidRPr="00F15E1C" w:rsidRDefault="00F15E1C" w:rsidP="00F15E1C">
      <w:pPr>
        <w:rPr>
          <w:lang w:val="el-GR"/>
        </w:rPr>
      </w:pPr>
    </w:p>
    <w:p w14:paraId="5C3A48FF" w14:textId="77777777" w:rsidR="00F15E1C" w:rsidRDefault="00F15E1C" w:rsidP="00F15E1C">
      <w:pPr>
        <w:pStyle w:val="Body"/>
        <w:rPr>
          <w:lang w:val="el-GR"/>
        </w:rPr>
      </w:pPr>
      <w:r>
        <w:rPr>
          <w:lang w:val="el-GR"/>
        </w:rPr>
        <w:t xml:space="preserve">Σύγχρονο φορητό σύστημα πλοήγησης για την ασφαλή τοποθέτηση των </w:t>
      </w:r>
      <w:proofErr w:type="spellStart"/>
      <w:r>
        <w:rPr>
          <w:lang w:val="el-GR"/>
        </w:rPr>
        <w:t>διαυχενικών</w:t>
      </w:r>
      <w:proofErr w:type="spellEnd"/>
      <w:r>
        <w:rPr>
          <w:lang w:val="el-GR"/>
        </w:rPr>
        <w:t xml:space="preserve"> βιδών.</w:t>
      </w:r>
    </w:p>
    <w:p w14:paraId="430F37E0" w14:textId="7042A299" w:rsidR="00F15E1C" w:rsidRDefault="00F15E1C" w:rsidP="00F15E1C">
      <w:pPr>
        <w:pStyle w:val="Body"/>
        <w:rPr>
          <w:lang w:val="de-DE"/>
        </w:rPr>
      </w:pPr>
      <w:r>
        <w:rPr>
          <w:lang w:val="el-GR"/>
        </w:rPr>
        <w:t xml:space="preserve">Η χαρτογράφηση της </w:t>
      </w:r>
      <w:proofErr w:type="spellStart"/>
      <w:r>
        <w:rPr>
          <w:lang w:val="el-GR"/>
        </w:rPr>
        <w:t>χειρουργηθείσας</w:t>
      </w:r>
      <w:proofErr w:type="spellEnd"/>
      <w:r>
        <w:rPr>
          <w:lang w:val="el-GR"/>
        </w:rPr>
        <w:t xml:space="preserve"> περιοχής να γίνεται κατά την τελική θέση του ασθενή στο χειρουργικό τραπέζι με τη χρήση </w:t>
      </w:r>
      <w:proofErr w:type="spellStart"/>
      <w:r>
        <w:rPr>
          <w:lang w:val="el-GR"/>
        </w:rPr>
        <w:t>διεγχειρητικών</w:t>
      </w:r>
      <w:proofErr w:type="spellEnd"/>
      <w:r>
        <w:rPr>
          <w:lang w:val="el-GR"/>
        </w:rPr>
        <w:t xml:space="preserve"> ακτινογραφιών (</w:t>
      </w:r>
      <w:r>
        <w:t>AP</w:t>
      </w:r>
      <w:r w:rsidRPr="00F15E1C">
        <w:rPr>
          <w:lang w:val="el-GR"/>
        </w:rPr>
        <w:t xml:space="preserve"> </w:t>
      </w:r>
      <w:r>
        <w:rPr>
          <w:lang w:val="el-GR"/>
        </w:rPr>
        <w:t xml:space="preserve">και  </w:t>
      </w:r>
      <w:r>
        <w:t>Lateral</w:t>
      </w:r>
      <w:r w:rsidRPr="00F15E1C">
        <w:rPr>
          <w:lang w:val="el-GR"/>
        </w:rPr>
        <w:t xml:space="preserve"> ) </w:t>
      </w:r>
      <w:r>
        <w:rPr>
          <w:lang w:val="el-GR"/>
        </w:rPr>
        <w:t>από 2</w:t>
      </w:r>
      <w:r>
        <w:t>D</w:t>
      </w:r>
      <w:r w:rsidRPr="00F15E1C">
        <w:rPr>
          <w:lang w:val="el-GR"/>
        </w:rPr>
        <w:t xml:space="preserve"> </w:t>
      </w:r>
      <w:r>
        <w:t>C</w:t>
      </w:r>
      <w:r w:rsidRPr="00F15E1C">
        <w:rPr>
          <w:lang w:val="el-GR"/>
        </w:rPr>
        <w:t xml:space="preserve"> </w:t>
      </w:r>
      <w:r>
        <w:t>arm</w:t>
      </w:r>
      <w:r w:rsidRPr="00F15E1C">
        <w:rPr>
          <w:lang w:val="el-GR"/>
        </w:rPr>
        <w:t xml:space="preserve">.  Να διαθέτει πλήρη συνεργαζόμενη </w:t>
      </w:r>
      <w:proofErr w:type="spellStart"/>
      <w:r w:rsidRPr="00F15E1C">
        <w:rPr>
          <w:lang w:val="el-GR"/>
        </w:rPr>
        <w:t>εργαλειοσειρά</w:t>
      </w:r>
      <w:proofErr w:type="spellEnd"/>
      <w:r w:rsidRPr="00F15E1C">
        <w:rPr>
          <w:lang w:val="el-GR"/>
        </w:rPr>
        <w:t xml:space="preserve"> για την προπαρασκευή και τοποθέτηση των </w:t>
      </w:r>
      <w:proofErr w:type="spellStart"/>
      <w:r w:rsidRPr="00F15E1C">
        <w:rPr>
          <w:lang w:val="el-GR"/>
        </w:rPr>
        <w:t>διαυχενικών</w:t>
      </w:r>
      <w:proofErr w:type="spellEnd"/>
      <w:r w:rsidRPr="00F15E1C">
        <w:rPr>
          <w:lang w:val="el-GR"/>
        </w:rPr>
        <w:t xml:space="preserve"> βιδών. </w:t>
      </w:r>
      <w:r w:rsidRPr="00F15E1C">
        <w:rPr>
          <w:lang w:val="el-GR"/>
        </w:rPr>
        <w:t xml:space="preserve"> </w:t>
      </w:r>
    </w:p>
    <w:p w14:paraId="49F4F484" w14:textId="6F95E1A5" w:rsidR="00F15E1C" w:rsidRDefault="00F15E1C" w:rsidP="00F15E1C">
      <w:pPr>
        <w:pStyle w:val="Body"/>
        <w:rPr>
          <w:lang w:val="de-DE"/>
        </w:rPr>
      </w:pPr>
      <w:r w:rsidRPr="00F15E1C">
        <w:rPr>
          <w:lang w:val="el-GR"/>
        </w:rPr>
        <w:t xml:space="preserve">Ειδικά σχεδιασμένα εργαλεία να επιτρέπουν την </w:t>
      </w:r>
      <w:proofErr w:type="spellStart"/>
      <w:r w:rsidRPr="00F15E1C">
        <w:rPr>
          <w:lang w:val="el-GR"/>
        </w:rPr>
        <w:t>διαδερμική</w:t>
      </w:r>
      <w:proofErr w:type="spellEnd"/>
      <w:r w:rsidRPr="00F15E1C">
        <w:rPr>
          <w:lang w:val="el-GR"/>
        </w:rPr>
        <w:t xml:space="preserve"> χαρτογράφηση (χωρίς τομή στο δέρμα) ,όπου αυτή κρίνεται αναγκαία (</w:t>
      </w:r>
      <w:proofErr w:type="spellStart"/>
      <w:r w:rsidRPr="00F15E1C">
        <w:rPr>
          <w:lang w:val="el-GR"/>
        </w:rPr>
        <w:t>διαδερμική</w:t>
      </w:r>
      <w:proofErr w:type="spellEnd"/>
      <w:r w:rsidRPr="00F15E1C">
        <w:rPr>
          <w:lang w:val="el-GR"/>
        </w:rPr>
        <w:t xml:space="preserve"> </w:t>
      </w:r>
      <w:proofErr w:type="spellStart"/>
      <w:r w:rsidRPr="00F15E1C">
        <w:rPr>
          <w:lang w:val="el-GR"/>
        </w:rPr>
        <w:t>σπονδυλοδεσία</w:t>
      </w:r>
      <w:proofErr w:type="spellEnd"/>
      <w:r w:rsidRPr="00F15E1C">
        <w:rPr>
          <w:lang w:val="el-GR"/>
        </w:rPr>
        <w:t xml:space="preserve">). </w:t>
      </w:r>
    </w:p>
    <w:p w14:paraId="2FF1E905" w14:textId="77777777" w:rsidR="00F15E1C" w:rsidRPr="00F15E1C" w:rsidRDefault="00F15E1C" w:rsidP="00F15E1C">
      <w:pPr>
        <w:pStyle w:val="Body"/>
        <w:rPr>
          <w:lang w:val="de-DE"/>
        </w:rPr>
      </w:pPr>
    </w:p>
    <w:p w14:paraId="55555AB2" w14:textId="3930159E" w:rsidR="00F15E1C" w:rsidRPr="00F15E1C" w:rsidRDefault="00F15E1C" w:rsidP="00F15E1C">
      <w:pPr>
        <w:pStyle w:val="BodyA"/>
        <w:numPr>
          <w:ilvl w:val="0"/>
          <w:numId w:val="1"/>
        </w:numPr>
        <w:rPr>
          <w:lang w:val="el-GR"/>
        </w:rPr>
      </w:pPr>
      <w:proofErr w:type="spellStart"/>
      <w:r w:rsidRPr="00F15E1C">
        <w:rPr>
          <w:lang w:val="el-GR"/>
        </w:rPr>
        <w:t>Οστεοτομος</w:t>
      </w:r>
      <w:proofErr w:type="spellEnd"/>
    </w:p>
    <w:p w14:paraId="46854A56" w14:textId="77777777" w:rsidR="00F15E1C" w:rsidRPr="00F15E1C" w:rsidRDefault="00F15E1C" w:rsidP="00F15E1C">
      <w:pPr>
        <w:pStyle w:val="BodyA"/>
        <w:rPr>
          <w:lang w:val="el-GR"/>
        </w:rPr>
      </w:pPr>
    </w:p>
    <w:p w14:paraId="02819FC2" w14:textId="77777777" w:rsidR="00F15E1C" w:rsidRPr="00F15E1C" w:rsidRDefault="00F15E1C" w:rsidP="00F15E1C">
      <w:pPr>
        <w:pStyle w:val="Default"/>
        <w:rPr>
          <w:rFonts w:ascii="Cambria" w:eastAsia="Arial Unicode MS" w:hAnsi="Cambria" w:cs="Arial Unicode MS"/>
          <w:sz w:val="24"/>
          <w:szCs w:val="24"/>
          <w:u w:color="000000"/>
          <w:lang w:val="el-GR"/>
        </w:rPr>
      </w:pPr>
      <w:r w:rsidRPr="001D0EC6">
        <w:rPr>
          <w:rFonts w:ascii="Cambria" w:eastAsia="Arial Unicode MS" w:hAnsi="Cambria" w:cs="Arial Unicode MS"/>
          <w:sz w:val="24"/>
          <w:szCs w:val="24"/>
          <w:u w:color="000000"/>
        </w:rPr>
        <w:t>O</w:t>
      </w:r>
      <w:proofErr w:type="spellStart"/>
      <w:r w:rsidRPr="00F15E1C">
        <w:rPr>
          <w:rFonts w:ascii="Cambria" w:eastAsia="Arial Unicode MS" w:hAnsi="Cambria" w:cs="Arial Unicode MS"/>
          <w:sz w:val="24"/>
          <w:szCs w:val="24"/>
          <w:u w:color="000000"/>
          <w:lang w:val="el-GR"/>
        </w:rPr>
        <w:t>στεοτόμος</w:t>
      </w:r>
      <w:proofErr w:type="spellEnd"/>
      <w:r w:rsidRPr="00F15E1C">
        <w:rPr>
          <w:rFonts w:ascii="Cambria" w:eastAsia="Arial Unicode MS" w:hAnsi="Cambria" w:cs="Arial Unicode MS"/>
          <w:sz w:val="24"/>
          <w:szCs w:val="24"/>
          <w:u w:color="000000"/>
          <w:lang w:val="el-GR"/>
        </w:rPr>
        <w:t xml:space="preserve"> και τρυπάνι υπερήχων υψηλής συχνότητας λειτουργίας (40000</w:t>
      </w:r>
      <w:r w:rsidRPr="001D0EC6">
        <w:rPr>
          <w:rFonts w:ascii="Cambria" w:eastAsia="Arial Unicode MS" w:hAnsi="Cambria" w:cs="Arial Unicode MS"/>
          <w:sz w:val="24"/>
          <w:szCs w:val="24"/>
          <w:u w:color="000000"/>
        </w:rPr>
        <w:t>Hz</w:t>
      </w:r>
      <w:r w:rsidRPr="00F15E1C">
        <w:rPr>
          <w:rFonts w:ascii="Cambria" w:eastAsia="Arial Unicode MS" w:hAnsi="Cambria" w:cs="Arial Unicode MS"/>
          <w:sz w:val="24"/>
          <w:szCs w:val="24"/>
          <w:u w:color="000000"/>
          <w:lang w:val="el-GR"/>
        </w:rPr>
        <w:t>) με δυνατότητα παράλληλης περιστροφή (250</w:t>
      </w:r>
      <w:r w:rsidRPr="001D0EC6">
        <w:rPr>
          <w:rFonts w:ascii="Cambria" w:eastAsia="Arial Unicode MS" w:hAnsi="Cambria" w:cs="Arial Unicode MS"/>
          <w:sz w:val="24"/>
          <w:szCs w:val="24"/>
          <w:u w:color="000000"/>
        </w:rPr>
        <w:t>rpm</w:t>
      </w:r>
      <w:proofErr w:type="gramStart"/>
      <w:r w:rsidRPr="00F15E1C">
        <w:rPr>
          <w:rFonts w:ascii="Cambria" w:eastAsia="Arial Unicode MS" w:hAnsi="Cambria" w:cs="Arial Unicode MS"/>
          <w:sz w:val="24"/>
          <w:szCs w:val="24"/>
          <w:u w:color="000000"/>
          <w:lang w:val="el-GR"/>
        </w:rPr>
        <w:t>),που</w:t>
      </w:r>
      <w:proofErr w:type="gramEnd"/>
      <w:r w:rsidRPr="00F15E1C">
        <w:rPr>
          <w:rFonts w:ascii="Cambria" w:eastAsia="Arial Unicode MS" w:hAnsi="Cambria" w:cs="Arial Unicode MS"/>
          <w:sz w:val="24"/>
          <w:szCs w:val="24"/>
          <w:u w:color="000000"/>
          <w:lang w:val="el-GR"/>
        </w:rPr>
        <w:t xml:space="preserve"> να φέρει διαφορετικές λεπίδες, φρέζες και εξαρτήματα κοπής λείανσης η διάτρησης των οστών, αφαίρεσης τσιμέντου ακόμα και για ενδοσκοπική χρήση, με </w:t>
      </w:r>
      <w:proofErr w:type="gramStart"/>
      <w:r w:rsidRPr="00F15E1C">
        <w:rPr>
          <w:rFonts w:ascii="Cambria" w:eastAsia="Arial Unicode MS" w:hAnsi="Cambria" w:cs="Arial Unicode MS"/>
          <w:sz w:val="24"/>
          <w:szCs w:val="24"/>
          <w:u w:color="000000"/>
          <w:lang w:val="el-GR"/>
        </w:rPr>
        <w:t xml:space="preserve">ασφάλεια </w:t>
      </w:r>
      <w:r w:rsidRPr="001D0EC6">
        <w:rPr>
          <w:rFonts w:ascii="Cambria" w:eastAsia="Arial Unicode MS" w:hAnsi="Cambria" w:cs="Arial Unicode MS"/>
          <w:sz w:val="24"/>
          <w:szCs w:val="24"/>
          <w:u w:color="000000"/>
        </w:rPr>
        <w:t> </w:t>
      </w:r>
      <w:r w:rsidRPr="00F15E1C">
        <w:rPr>
          <w:rFonts w:ascii="Cambria" w:eastAsia="Arial Unicode MS" w:hAnsi="Cambria" w:cs="Arial Unicode MS"/>
          <w:sz w:val="24"/>
          <w:szCs w:val="24"/>
          <w:u w:color="000000"/>
          <w:lang w:val="el-GR"/>
        </w:rPr>
        <w:t>και</w:t>
      </w:r>
      <w:proofErr w:type="gramEnd"/>
      <w:r w:rsidRPr="00F15E1C">
        <w:rPr>
          <w:rFonts w:ascii="Cambria" w:eastAsia="Arial Unicode MS" w:hAnsi="Cambria" w:cs="Arial Unicode MS"/>
          <w:sz w:val="24"/>
          <w:szCs w:val="24"/>
          <w:u w:color="000000"/>
          <w:lang w:val="el-GR"/>
        </w:rPr>
        <w:t xml:space="preserve"> επιλεκτικότητα στους ιστούς χωρίς να τραυματίζονται περιμετρικά ιστοί και </w:t>
      </w:r>
      <w:proofErr w:type="spellStart"/>
      <w:proofErr w:type="gramStart"/>
      <w:r w:rsidRPr="00F15E1C">
        <w:rPr>
          <w:rFonts w:ascii="Cambria" w:eastAsia="Arial Unicode MS" w:hAnsi="Cambria" w:cs="Arial Unicode MS"/>
          <w:sz w:val="24"/>
          <w:szCs w:val="24"/>
          <w:u w:color="000000"/>
          <w:lang w:val="el-GR"/>
        </w:rPr>
        <w:t>αγγεια</w:t>
      </w:r>
      <w:proofErr w:type="spellEnd"/>
      <w:r w:rsidRPr="00F15E1C">
        <w:rPr>
          <w:rFonts w:ascii="Cambria" w:eastAsia="Arial Unicode MS" w:hAnsi="Cambria" w:cs="Arial Unicode MS"/>
          <w:sz w:val="24"/>
          <w:szCs w:val="24"/>
          <w:u w:color="000000"/>
          <w:lang w:val="el-GR"/>
        </w:rPr>
        <w:t xml:space="preserve"> .</w:t>
      </w:r>
      <w:proofErr w:type="gramEnd"/>
    </w:p>
    <w:p w14:paraId="389B470D" w14:textId="77777777" w:rsidR="0026172A" w:rsidRPr="00F15E1C" w:rsidRDefault="0026172A">
      <w:pPr>
        <w:pStyle w:val="BodyA"/>
        <w:rPr>
          <w:lang w:val="de-DE"/>
        </w:rPr>
      </w:pPr>
    </w:p>
    <w:p w14:paraId="10202D4A" w14:textId="5B8CD919" w:rsidR="00287BBB" w:rsidRDefault="001D0EC6" w:rsidP="00F15E1C">
      <w:pPr>
        <w:pStyle w:val="BodyA"/>
        <w:numPr>
          <w:ilvl w:val="0"/>
          <w:numId w:val="1"/>
        </w:numPr>
      </w:pPr>
      <w:proofErr w:type="spellStart"/>
      <w:r>
        <w:t>Μοσχευμ</w:t>
      </w:r>
      <w:proofErr w:type="spellEnd"/>
      <w:r>
        <w:t>ατα</w:t>
      </w:r>
    </w:p>
    <w:p w14:paraId="3D76308C" w14:textId="77777777" w:rsidR="00287BBB" w:rsidRPr="00F15E1C" w:rsidRDefault="001D0EC6">
      <w:pPr>
        <w:pStyle w:val="BodyA"/>
        <w:rPr>
          <w:rFonts w:ascii="Helvetica" w:hAnsi="Helvetica"/>
          <w:b/>
          <w:bCs/>
          <w:color w:val="444444"/>
          <w:u w:color="444444"/>
          <w:shd w:val="clear" w:color="auto" w:fill="FFFFFF"/>
          <w:lang w:val="el-GR"/>
        </w:rPr>
      </w:pPr>
      <w:r w:rsidRPr="00F15E1C">
        <w:rPr>
          <w:rFonts w:ascii="Helvetica" w:hAnsi="Helvetica"/>
          <w:b/>
          <w:bCs/>
          <w:color w:val="444444"/>
          <w:u w:color="444444"/>
          <w:shd w:val="clear" w:color="auto" w:fill="FFFFFF"/>
          <w:lang w:val="el-GR"/>
        </w:rPr>
        <w:t>ΑΝΘΡΩΠΕΙΑ ΟΣΤΙΚΑ ΜΟΣΧΕΥΜΑΤΑ ΚΑΤΑΛΛΗΛΑ ΓΙΑ ΟΣΤΙΚΑ ΕΛΛΕΙΜΑΤΑ ΑΠΟ ΖΩΝΤΑΝΟΥΣ ΔΟΤΕΣ ΜΕ ΦΥΣΙΚΗ ΕΛΑΣΤΙΚΟΤΗΤΑ ΛΟΓΩ ΔΙΑΤΗΡΗΜΕΝΟΥ ΚΟΛΛΑΓΟΝΟΥ ΚΑΙ ΠΡΩΤΕΙΝΩΝ ΓΙΑ ΓΡΗΓΟΡΗ ΟΣΤΕΟΕΝΣΩΜΑΤΩΣΗ ΚΑΙ ΒΕΛΤΙΣΤΗ ΟΣΤΕΟΕΠΑΓΩΓΙΑ. ΜΕ ΕΙΔΙΚΗ ΕΠΕΞΕΡΓΑΣΙΑ (</w:t>
      </w:r>
      <w:r>
        <w:rPr>
          <w:rFonts w:ascii="Helvetica" w:hAnsi="Helvetica"/>
          <w:b/>
          <w:bCs/>
          <w:color w:val="444444"/>
          <w:u w:color="444444"/>
          <w:shd w:val="clear" w:color="auto" w:fill="FFFFFF"/>
        </w:rPr>
        <w:t>SUPERCRITPROCESS</w:t>
      </w:r>
      <w:r w:rsidRPr="00F15E1C">
        <w:rPr>
          <w:rFonts w:ascii="Helvetica" w:hAnsi="Helvetica"/>
          <w:b/>
          <w:bCs/>
          <w:color w:val="444444"/>
          <w:u w:color="444444"/>
          <w:shd w:val="clear" w:color="auto" w:fill="FFFFFF"/>
          <w:lang w:val="el-GR"/>
        </w:rPr>
        <w:t xml:space="preserve">) ΓΙΑ ΑΔΡΑΝΟΠΟΙΗΣΗ ΑΠΟ ΒΑΚΤΗΡΙΑ,ΙΟΥΣ,ΜΥΚΗΤΕΣ,ΠΡΑΙΟΝ, </w:t>
      </w:r>
      <w:r>
        <w:rPr>
          <w:rFonts w:ascii="Helvetica" w:hAnsi="Helvetica"/>
          <w:b/>
          <w:bCs/>
          <w:color w:val="444444"/>
          <w:u w:color="444444"/>
          <w:shd w:val="clear" w:color="auto" w:fill="FFFFFF"/>
        </w:rPr>
        <w:t>SARS</w:t>
      </w:r>
      <w:r w:rsidRPr="00F15E1C">
        <w:rPr>
          <w:rFonts w:ascii="Helvetica" w:hAnsi="Helvetica"/>
          <w:b/>
          <w:bCs/>
          <w:color w:val="444444"/>
          <w:u w:color="444444"/>
          <w:shd w:val="clear" w:color="auto" w:fill="FFFFFF"/>
          <w:lang w:val="el-GR"/>
        </w:rPr>
        <w:t>-</w:t>
      </w:r>
      <w:r>
        <w:rPr>
          <w:rFonts w:ascii="Helvetica" w:hAnsi="Helvetica"/>
          <w:b/>
          <w:bCs/>
          <w:color w:val="444444"/>
          <w:u w:color="444444"/>
          <w:shd w:val="clear" w:color="auto" w:fill="FFFFFF"/>
        </w:rPr>
        <w:t>COV</w:t>
      </w:r>
      <w:r w:rsidRPr="00F15E1C">
        <w:rPr>
          <w:rFonts w:ascii="Helvetica" w:hAnsi="Helvetica"/>
          <w:b/>
          <w:bCs/>
          <w:color w:val="444444"/>
          <w:u w:color="444444"/>
          <w:shd w:val="clear" w:color="auto" w:fill="FFFFFF"/>
          <w:lang w:val="el-GR"/>
        </w:rPr>
        <w:t xml:space="preserve"> 2.</w:t>
      </w:r>
    </w:p>
    <w:p w14:paraId="357DAD81" w14:textId="77777777" w:rsidR="00A55A7F" w:rsidRPr="00F15E1C" w:rsidRDefault="00A55A7F" w:rsidP="00A55A7F">
      <w:pPr>
        <w:pStyle w:val="Body"/>
        <w:rPr>
          <w:lang w:val="de-DE"/>
        </w:rPr>
      </w:pPr>
    </w:p>
    <w:p w14:paraId="3175F6FF" w14:textId="5278774B" w:rsidR="00A55A7F" w:rsidRPr="00F15E1C" w:rsidRDefault="00A55A7F" w:rsidP="00F15E1C">
      <w:pPr>
        <w:pStyle w:val="a3"/>
        <w:numPr>
          <w:ilvl w:val="0"/>
          <w:numId w:val="1"/>
        </w:numPr>
        <w:jc w:val="center"/>
        <w:rPr>
          <w:b/>
          <w:bCs/>
        </w:rPr>
      </w:pPr>
      <w:r w:rsidRPr="00F15E1C">
        <w:rPr>
          <w:b/>
          <w:bCs/>
        </w:rPr>
        <w:t>ΣΥΣΤΗΜΑ ΔΙΕΓΧΕΙΡΗΤΙΚΗΣ ΝΕΥΡΟΦΥΣΙΟΛΟΓΙΚΗΣ ΠΑΡΑΚΟΛΟΥΘΗΣΗΣ</w:t>
      </w:r>
    </w:p>
    <w:p w14:paraId="159152E8" w14:textId="77777777" w:rsidR="00A55A7F" w:rsidRDefault="00A55A7F" w:rsidP="00A55A7F">
      <w:pPr>
        <w:rPr>
          <w:b/>
          <w:bCs/>
        </w:rPr>
      </w:pPr>
    </w:p>
    <w:p w14:paraId="03263F97" w14:textId="77777777" w:rsidR="00A55A7F" w:rsidRPr="00F15E1C" w:rsidRDefault="00A55A7F" w:rsidP="00A55A7F">
      <w:pPr>
        <w:rPr>
          <w:lang w:val="el-GR"/>
        </w:rPr>
      </w:pPr>
      <w:r w:rsidRPr="00F15E1C">
        <w:rPr>
          <w:lang w:val="el-GR"/>
        </w:rPr>
        <w:t>Το σύστημα ΔΝΠ να διαθέτει :</w:t>
      </w:r>
    </w:p>
    <w:p w14:paraId="6D6224E5" w14:textId="77777777" w:rsidR="00A55A7F" w:rsidRPr="00F15E1C" w:rsidRDefault="00A55A7F" w:rsidP="00A55A7F">
      <w:pPr>
        <w:rPr>
          <w:lang w:val="el-GR"/>
        </w:rPr>
      </w:pPr>
      <w:r w:rsidRPr="00F15E1C">
        <w:rPr>
          <w:lang w:val="el-GR"/>
        </w:rPr>
        <w:t>-32 κανάλια καταγραφής διαφορικού τύπου και 64 κανάλια καταγραφής αναφορικού τύπου,</w:t>
      </w:r>
    </w:p>
    <w:p w14:paraId="692E695D" w14:textId="77777777" w:rsidR="00A55A7F" w:rsidRPr="00F15E1C" w:rsidRDefault="00A55A7F" w:rsidP="00A55A7F">
      <w:pPr>
        <w:rPr>
          <w:lang w:val="el-GR"/>
        </w:rPr>
      </w:pPr>
      <w:r w:rsidRPr="00F15E1C">
        <w:rPr>
          <w:lang w:val="el-GR"/>
        </w:rPr>
        <w:lastRenderedPageBreak/>
        <w:t>-4 κανάλια αναλογικά διέγερσης υψηλής τάσης έως 1000</w:t>
      </w:r>
      <w:r>
        <w:t>V</w:t>
      </w:r>
      <w:r w:rsidRPr="00F15E1C">
        <w:rPr>
          <w:lang w:val="el-GR"/>
        </w:rPr>
        <w:t xml:space="preserve"> με δυνατότητα ψηφιακού συνδυασμού των εξόδων τους</w:t>
      </w:r>
    </w:p>
    <w:p w14:paraId="348D1597" w14:textId="77777777" w:rsidR="00A55A7F" w:rsidRPr="00F15E1C" w:rsidRDefault="00A55A7F" w:rsidP="00A55A7F">
      <w:pPr>
        <w:rPr>
          <w:lang w:val="el-GR"/>
        </w:rPr>
      </w:pPr>
      <w:r w:rsidRPr="00F15E1C">
        <w:rPr>
          <w:lang w:val="el-GR"/>
        </w:rPr>
        <w:t>- 12 κανάλια διέγερσης με δυνατότητα επιλογής τύπου παλμού (μονοφασικό ή διφασικό), συχνότητας, τάσης (</w:t>
      </w:r>
      <w:r>
        <w:rPr>
          <w:lang w:val="fr-FR"/>
        </w:rPr>
        <w:t>V</w:t>
      </w:r>
      <w:r w:rsidRPr="00F15E1C">
        <w:rPr>
          <w:lang w:val="el-GR"/>
        </w:rPr>
        <w:t>) ή ρεύματος (</w:t>
      </w:r>
      <w:r>
        <w:t>m</w:t>
      </w:r>
      <w:r w:rsidRPr="00F15E1C">
        <w:rPr>
          <w:lang w:val="el-GR"/>
        </w:rPr>
        <w:t>Α)</w:t>
      </w:r>
    </w:p>
    <w:p w14:paraId="2381FE8D" w14:textId="77777777" w:rsidR="00A55A7F" w:rsidRPr="00F15E1C" w:rsidRDefault="00A55A7F" w:rsidP="00A55A7F">
      <w:pPr>
        <w:rPr>
          <w:lang w:val="el-GR"/>
        </w:rPr>
      </w:pPr>
      <w:r w:rsidRPr="00F15E1C">
        <w:rPr>
          <w:lang w:val="el-GR"/>
        </w:rPr>
        <w:t>-2 κανάλια με πολύ μικρή κατώτατη ένταση (</w:t>
      </w:r>
      <w:r>
        <w:t>Low</w:t>
      </w:r>
      <w:r w:rsidRPr="00F15E1C">
        <w:rPr>
          <w:lang w:val="el-GR"/>
        </w:rPr>
        <w:t xml:space="preserve"> </w:t>
      </w:r>
      <w:r>
        <w:t>stim</w:t>
      </w:r>
      <w:r w:rsidRPr="00F15E1C">
        <w:rPr>
          <w:lang w:val="el-GR"/>
        </w:rPr>
        <w:t>) (</w:t>
      </w:r>
      <w:r w:rsidRPr="00F15E1C">
        <w:rPr>
          <w:rFonts w:cs="Calibri"/>
          <w:lang w:val="el-GR"/>
        </w:rPr>
        <w:t>≤0,0</w:t>
      </w:r>
      <w:r w:rsidRPr="00F15E1C">
        <w:rPr>
          <w:lang w:val="el-GR"/>
        </w:rPr>
        <w:t>25</w:t>
      </w:r>
      <w:r>
        <w:t>mA</w:t>
      </w:r>
      <w:r w:rsidRPr="00F15E1C">
        <w:rPr>
          <w:lang w:val="el-GR"/>
        </w:rPr>
        <w:t>)</w:t>
      </w:r>
    </w:p>
    <w:p w14:paraId="4D0F1FA5" w14:textId="77777777" w:rsidR="00A55A7F" w:rsidRPr="00F15E1C" w:rsidRDefault="00A55A7F" w:rsidP="00A55A7F">
      <w:pPr>
        <w:rPr>
          <w:lang w:val="el-GR"/>
        </w:rPr>
      </w:pPr>
      <w:r w:rsidRPr="00F15E1C">
        <w:rPr>
          <w:lang w:val="el-GR"/>
        </w:rPr>
        <w:t xml:space="preserve">-Ενσωματωμένο σύστημα μέτρησης βάθους αναισθησίας (τύπου </w:t>
      </w:r>
      <w:r>
        <w:t>Bis</w:t>
      </w:r>
      <w:r w:rsidRPr="00F15E1C">
        <w:rPr>
          <w:lang w:val="el-GR"/>
        </w:rPr>
        <w:t xml:space="preserve">) με ευδιάκριτο αριθμητικό ψηφίο βαθμονόμησης και φασματογράφο τύπου </w:t>
      </w:r>
      <w:r>
        <w:t>CDSA</w:t>
      </w:r>
      <w:r w:rsidRPr="00F15E1C">
        <w:rPr>
          <w:lang w:val="el-GR"/>
        </w:rPr>
        <w:t>,</w:t>
      </w:r>
    </w:p>
    <w:p w14:paraId="583DCE2A" w14:textId="77777777" w:rsidR="00A55A7F" w:rsidRPr="00F15E1C" w:rsidRDefault="00A55A7F" w:rsidP="00A55A7F">
      <w:pPr>
        <w:rPr>
          <w:lang w:val="el-GR"/>
        </w:rPr>
      </w:pPr>
      <w:r w:rsidRPr="00F15E1C">
        <w:rPr>
          <w:lang w:val="el-GR"/>
        </w:rPr>
        <w:t xml:space="preserve">-Ολοκληρωμένο πρόγραμμα παρακολούθησης που να περιλαμβάνει πρωτόκολλα όπως </w:t>
      </w:r>
      <w:r>
        <w:t>MEP</w:t>
      </w:r>
      <w:r w:rsidRPr="00F15E1C">
        <w:rPr>
          <w:lang w:val="el-GR"/>
        </w:rPr>
        <w:t xml:space="preserve">, </w:t>
      </w:r>
      <w:r>
        <w:t>SSEP</w:t>
      </w:r>
      <w:r w:rsidRPr="00F15E1C">
        <w:rPr>
          <w:lang w:val="el-GR"/>
        </w:rPr>
        <w:t xml:space="preserve">, </w:t>
      </w:r>
      <w:r>
        <w:t>DNS</w:t>
      </w:r>
      <w:r w:rsidRPr="00F15E1C">
        <w:rPr>
          <w:lang w:val="el-GR"/>
        </w:rPr>
        <w:t xml:space="preserve">, </w:t>
      </w:r>
      <w:r>
        <w:t>EMG</w:t>
      </w:r>
      <w:r w:rsidRPr="00F15E1C">
        <w:rPr>
          <w:lang w:val="el-GR"/>
        </w:rPr>
        <w:t xml:space="preserve">, </w:t>
      </w:r>
      <w:proofErr w:type="spellStart"/>
      <w:r>
        <w:t>TrEMG</w:t>
      </w:r>
      <w:proofErr w:type="spellEnd"/>
      <w:r w:rsidRPr="00F15E1C">
        <w:rPr>
          <w:lang w:val="el-GR"/>
        </w:rPr>
        <w:t xml:space="preserve">, </w:t>
      </w:r>
      <w:r>
        <w:t>EEG</w:t>
      </w:r>
      <w:r w:rsidRPr="00F15E1C">
        <w:rPr>
          <w:lang w:val="el-GR"/>
        </w:rPr>
        <w:t xml:space="preserve">, </w:t>
      </w:r>
      <w:r>
        <w:t>DC</w:t>
      </w:r>
      <w:r w:rsidRPr="00F15E1C">
        <w:rPr>
          <w:lang w:val="el-GR"/>
        </w:rPr>
        <w:t xml:space="preserve"> </w:t>
      </w:r>
      <w:r>
        <w:t>mapping</w:t>
      </w:r>
      <w:r w:rsidRPr="00F15E1C">
        <w:rPr>
          <w:lang w:val="el-GR"/>
        </w:rPr>
        <w:t xml:space="preserve">, </w:t>
      </w:r>
      <w:r>
        <w:t>D</w:t>
      </w:r>
      <w:r w:rsidRPr="00F15E1C">
        <w:rPr>
          <w:lang w:val="el-GR"/>
        </w:rPr>
        <w:t>-</w:t>
      </w:r>
      <w:r>
        <w:t>wave</w:t>
      </w:r>
      <w:r w:rsidRPr="00F15E1C">
        <w:rPr>
          <w:lang w:val="el-GR"/>
        </w:rPr>
        <w:t xml:space="preserve">, </w:t>
      </w:r>
      <w:r>
        <w:t>BCR</w:t>
      </w:r>
      <w:r w:rsidRPr="00F15E1C">
        <w:rPr>
          <w:lang w:val="el-GR"/>
        </w:rPr>
        <w:t xml:space="preserve">, </w:t>
      </w:r>
      <w:r>
        <w:t>H</w:t>
      </w:r>
      <w:r w:rsidRPr="00F15E1C">
        <w:rPr>
          <w:lang w:val="el-GR"/>
        </w:rPr>
        <w:t>-</w:t>
      </w:r>
      <w:r>
        <w:t>reflex</w:t>
      </w:r>
      <w:r w:rsidRPr="00F15E1C">
        <w:rPr>
          <w:lang w:val="el-GR"/>
        </w:rPr>
        <w:t xml:space="preserve">, </w:t>
      </w:r>
      <w:r>
        <w:t>SC</w:t>
      </w:r>
      <w:r w:rsidRPr="00F15E1C">
        <w:rPr>
          <w:lang w:val="el-GR"/>
        </w:rPr>
        <w:t xml:space="preserve"> </w:t>
      </w:r>
      <w:r>
        <w:t>mapping</w:t>
      </w:r>
      <w:r w:rsidRPr="00F15E1C">
        <w:rPr>
          <w:lang w:val="el-GR"/>
        </w:rPr>
        <w:t>,</w:t>
      </w:r>
    </w:p>
    <w:p w14:paraId="561AF733" w14:textId="77777777" w:rsidR="00A55A7F" w:rsidRPr="00F15E1C" w:rsidRDefault="00A55A7F" w:rsidP="00A55A7F">
      <w:pPr>
        <w:rPr>
          <w:lang w:val="el-GR"/>
        </w:rPr>
      </w:pPr>
      <w:r w:rsidRPr="00F15E1C">
        <w:rPr>
          <w:lang w:val="el-GR"/>
        </w:rPr>
        <w:t>-Αδιάβροχου τύπου περιφερικές συσκευές</w:t>
      </w:r>
    </w:p>
    <w:p w14:paraId="638A467A" w14:textId="77777777" w:rsidR="00A55A7F" w:rsidRPr="00F15E1C" w:rsidRDefault="00A55A7F" w:rsidP="00A55A7F">
      <w:pPr>
        <w:rPr>
          <w:lang w:val="el-GR"/>
        </w:rPr>
      </w:pPr>
      <w:r w:rsidRPr="00F15E1C">
        <w:rPr>
          <w:lang w:val="el-GR"/>
        </w:rPr>
        <w:t xml:space="preserve">-Πιστοποίηση χειριστή από την κατασκευάστρια εταιρεία του συστήματος, </w:t>
      </w:r>
    </w:p>
    <w:p w14:paraId="4ABEA630" w14:textId="77777777" w:rsidR="00A55A7F" w:rsidRDefault="00A55A7F" w:rsidP="00A55A7F">
      <w:pPr>
        <w:rPr>
          <w:lang w:val="el-GR"/>
        </w:rPr>
      </w:pPr>
      <w:r w:rsidRPr="00F15E1C">
        <w:rPr>
          <w:lang w:val="el-GR"/>
        </w:rPr>
        <w:t xml:space="preserve">-Ολοκληρωμένη γκάμα υλικών εγκεκριμένων για την </w:t>
      </w:r>
      <w:proofErr w:type="spellStart"/>
      <w:r w:rsidRPr="00F15E1C">
        <w:rPr>
          <w:lang w:val="el-GR"/>
        </w:rPr>
        <w:t>Νευροφυσιολογική</w:t>
      </w:r>
      <w:proofErr w:type="spellEnd"/>
      <w:r w:rsidRPr="00F15E1C">
        <w:rPr>
          <w:lang w:val="el-GR"/>
        </w:rPr>
        <w:t xml:space="preserve"> παρακολούθηση</w:t>
      </w:r>
    </w:p>
    <w:p w14:paraId="2CC65A92" w14:textId="77777777" w:rsidR="00F15E1C" w:rsidRDefault="00F15E1C" w:rsidP="00A55A7F">
      <w:pPr>
        <w:rPr>
          <w:lang w:val="el-GR"/>
        </w:rPr>
      </w:pPr>
    </w:p>
    <w:p w14:paraId="466C99B8" w14:textId="73DB7416" w:rsidR="00F15E1C" w:rsidRPr="00F15E1C" w:rsidRDefault="00F15E1C" w:rsidP="00F15E1C">
      <w:pPr>
        <w:pStyle w:val="a3"/>
        <w:numPr>
          <w:ilvl w:val="0"/>
          <w:numId w:val="1"/>
        </w:numPr>
        <w:rPr>
          <w:lang w:val="el-GR"/>
        </w:rPr>
      </w:pPr>
      <w:r w:rsidRPr="00F15E1C">
        <w:rPr>
          <w:lang w:val="el-GR"/>
        </w:rPr>
        <w:t>ΠΡΟΔΙΑΓΡΑΦΕΣ ΜΟΝΟΠΟΛΙΚΗΣ – ΔΙΠΟΛΙΚΗΣ ΔΙΑΘΕΡΜΙΑΣ</w:t>
      </w:r>
    </w:p>
    <w:p w14:paraId="4F51FFE2" w14:textId="77777777" w:rsidR="00F15E1C" w:rsidRPr="00F15E1C" w:rsidRDefault="00F15E1C" w:rsidP="00F15E1C">
      <w:pPr>
        <w:rPr>
          <w:lang w:val="el-GR"/>
        </w:rPr>
      </w:pPr>
    </w:p>
    <w:p w14:paraId="17D26B5A" w14:textId="77777777" w:rsidR="00F15E1C" w:rsidRPr="00F15E1C" w:rsidRDefault="00F15E1C" w:rsidP="00F15E1C">
      <w:pPr>
        <w:rPr>
          <w:lang w:val="el-GR"/>
        </w:rPr>
      </w:pPr>
      <w:r w:rsidRPr="00F15E1C">
        <w:rPr>
          <w:lang w:val="el-GR"/>
        </w:rPr>
        <w:t xml:space="preserve">Διαθερμία RF διπολικής non </w:t>
      </w:r>
      <w:proofErr w:type="spellStart"/>
      <w:r w:rsidRPr="00F15E1C">
        <w:rPr>
          <w:lang w:val="el-GR"/>
        </w:rPr>
        <w:t>stick</w:t>
      </w:r>
      <w:proofErr w:type="spellEnd"/>
      <w:r w:rsidRPr="00F15E1C">
        <w:rPr>
          <w:lang w:val="el-GR"/>
        </w:rPr>
        <w:t xml:space="preserve"> </w:t>
      </w:r>
      <w:proofErr w:type="spellStart"/>
      <w:r w:rsidRPr="00F15E1C">
        <w:rPr>
          <w:lang w:val="el-GR"/>
        </w:rPr>
        <w:t>αντικολλητική</w:t>
      </w:r>
      <w:proofErr w:type="spellEnd"/>
      <w:r w:rsidRPr="00F15E1C">
        <w:rPr>
          <w:lang w:val="el-GR"/>
        </w:rPr>
        <w:t xml:space="preserve"> με </w:t>
      </w:r>
      <w:proofErr w:type="spellStart"/>
      <w:r w:rsidRPr="00F15E1C">
        <w:rPr>
          <w:lang w:val="el-GR"/>
        </w:rPr>
        <w:t>σιλικονούχο</w:t>
      </w:r>
      <w:proofErr w:type="spellEnd"/>
      <w:r w:rsidRPr="00F15E1C">
        <w:rPr>
          <w:lang w:val="el-GR"/>
        </w:rPr>
        <w:t xml:space="preserve"> καλώδιο 0,5mm –</w:t>
      </w:r>
    </w:p>
    <w:p w14:paraId="7E6D24E6" w14:textId="77777777" w:rsidR="00F15E1C" w:rsidRPr="00F15E1C" w:rsidRDefault="00F15E1C" w:rsidP="00F15E1C">
      <w:pPr>
        <w:rPr>
          <w:lang w:val="el-GR"/>
        </w:rPr>
      </w:pPr>
      <w:r w:rsidRPr="00F15E1C">
        <w:rPr>
          <w:lang w:val="el-GR"/>
        </w:rPr>
        <w:t xml:space="preserve">1mm – 2mm και μονοπολικής RF με HF-POWER: </w:t>
      </w:r>
      <w:proofErr w:type="spellStart"/>
      <w:r w:rsidRPr="00F15E1C">
        <w:rPr>
          <w:lang w:val="el-GR"/>
        </w:rPr>
        <w:t>max</w:t>
      </w:r>
      <w:proofErr w:type="spellEnd"/>
      <w:r w:rsidRPr="00F15E1C">
        <w:rPr>
          <w:lang w:val="el-GR"/>
        </w:rPr>
        <w:t xml:space="preserve"> 120W </w:t>
      </w:r>
      <w:proofErr w:type="spellStart"/>
      <w:r w:rsidRPr="00F15E1C">
        <w:rPr>
          <w:lang w:val="el-GR"/>
        </w:rPr>
        <w:t>at</w:t>
      </w:r>
      <w:proofErr w:type="spellEnd"/>
      <w:r w:rsidRPr="00F15E1C">
        <w:rPr>
          <w:lang w:val="el-GR"/>
        </w:rPr>
        <w:t xml:space="preserve"> 1k , με</w:t>
      </w:r>
    </w:p>
    <w:p w14:paraId="3C2D7727" w14:textId="77777777" w:rsidR="00F15E1C" w:rsidRPr="00F15E1C" w:rsidRDefault="00F15E1C" w:rsidP="00F15E1C">
      <w:pPr>
        <w:rPr>
          <w:lang w:val="el-GR"/>
        </w:rPr>
      </w:pPr>
      <w:r w:rsidRPr="00F15E1C">
        <w:rPr>
          <w:lang w:val="el-GR"/>
        </w:rPr>
        <w:t>ενεργοποίηση των εξόδων χωρίς να αγγίξετε τη συσκευή μέσω των</w:t>
      </w:r>
    </w:p>
    <w:p w14:paraId="3740E6B7" w14:textId="77777777" w:rsidR="00F15E1C" w:rsidRPr="00F15E1C" w:rsidRDefault="00F15E1C" w:rsidP="00F15E1C">
      <w:pPr>
        <w:rPr>
          <w:lang w:val="el-GR"/>
        </w:rPr>
      </w:pPr>
      <w:r w:rsidRPr="00F15E1C">
        <w:rPr>
          <w:lang w:val="el-GR"/>
        </w:rPr>
        <w:t xml:space="preserve">χειρολαβών της , και συνεχής λειτουργίας με διακοπτόμενη φόρτιση 60 </w:t>
      </w:r>
      <w:proofErr w:type="spellStart"/>
      <w:r w:rsidRPr="00F15E1C">
        <w:rPr>
          <w:lang w:val="el-GR"/>
        </w:rPr>
        <w:t>δευτ</w:t>
      </w:r>
      <w:proofErr w:type="spellEnd"/>
      <w:r w:rsidRPr="00F15E1C">
        <w:rPr>
          <w:lang w:val="el-GR"/>
        </w:rPr>
        <w:t>. ON</w:t>
      </w:r>
    </w:p>
    <w:p w14:paraId="4FDFC243" w14:textId="77777777" w:rsidR="00F15E1C" w:rsidRPr="00F15E1C" w:rsidRDefault="00F15E1C" w:rsidP="00F15E1C">
      <w:pPr>
        <w:rPr>
          <w:lang w:val="el-GR"/>
        </w:rPr>
      </w:pPr>
      <w:r w:rsidRPr="00F15E1C">
        <w:rPr>
          <w:lang w:val="el-GR"/>
        </w:rPr>
        <w:t>&amp;</w:t>
      </w:r>
      <w:proofErr w:type="spellStart"/>
      <w:r w:rsidRPr="00F15E1C">
        <w:rPr>
          <w:lang w:val="el-GR"/>
        </w:rPr>
        <w:t>amp</w:t>
      </w:r>
      <w:proofErr w:type="spellEnd"/>
      <w:r w:rsidRPr="00F15E1C">
        <w:rPr>
          <w:lang w:val="el-GR"/>
        </w:rPr>
        <w:t xml:space="preserve">; 5 </w:t>
      </w:r>
      <w:proofErr w:type="spellStart"/>
      <w:r w:rsidRPr="00F15E1C">
        <w:rPr>
          <w:lang w:val="el-GR"/>
        </w:rPr>
        <w:t>δευτ</w:t>
      </w:r>
      <w:proofErr w:type="spellEnd"/>
      <w:r w:rsidRPr="00F15E1C">
        <w:rPr>
          <w:lang w:val="el-GR"/>
        </w:rPr>
        <w:t>. OFF.</w:t>
      </w:r>
    </w:p>
    <w:p w14:paraId="562C5EA1" w14:textId="77777777" w:rsidR="00F15E1C" w:rsidRPr="00F15E1C" w:rsidRDefault="00F15E1C" w:rsidP="00F15E1C">
      <w:pPr>
        <w:rPr>
          <w:lang w:val="el-GR"/>
        </w:rPr>
      </w:pPr>
      <w:r w:rsidRPr="00F15E1C">
        <w:rPr>
          <w:lang w:val="el-GR"/>
        </w:rPr>
        <w:t>Διαθέτει 45 ρυθμίσεις και 8 προ-προγραμματισμούς με δυνατότητα</w:t>
      </w:r>
    </w:p>
    <w:p w14:paraId="7F371B9A" w14:textId="77777777" w:rsidR="00F15E1C" w:rsidRPr="00F15E1C" w:rsidRDefault="00F15E1C" w:rsidP="00F15E1C">
      <w:pPr>
        <w:rPr>
          <w:lang w:val="el-GR"/>
        </w:rPr>
      </w:pPr>
      <w:r w:rsidRPr="00F15E1C">
        <w:rPr>
          <w:lang w:val="el-GR"/>
        </w:rPr>
        <w:t xml:space="preserve">χαμηλής ραδιοσυχνότητας HF – FRENQUENCY: 2.2 </w:t>
      </w:r>
      <w:proofErr w:type="spellStart"/>
      <w:r w:rsidRPr="00F15E1C">
        <w:rPr>
          <w:lang w:val="el-GR"/>
        </w:rPr>
        <w:t>MHz</w:t>
      </w:r>
      <w:proofErr w:type="spellEnd"/>
      <w:r w:rsidRPr="00F15E1C">
        <w:rPr>
          <w:lang w:val="el-GR"/>
        </w:rPr>
        <w:t>, για αποφυγή</w:t>
      </w:r>
    </w:p>
    <w:p w14:paraId="002AF057" w14:textId="77777777" w:rsidR="00F15E1C" w:rsidRPr="00F15E1C" w:rsidRDefault="00F15E1C" w:rsidP="00F15E1C">
      <w:pPr>
        <w:rPr>
          <w:lang w:val="el-GR"/>
        </w:rPr>
      </w:pPr>
      <w:r w:rsidRPr="00F15E1C">
        <w:rPr>
          <w:lang w:val="el-GR"/>
        </w:rPr>
        <w:t>τραυματισμού</w:t>
      </w:r>
    </w:p>
    <w:p w14:paraId="0A52E3CB" w14:textId="77777777" w:rsidR="00F15E1C" w:rsidRPr="00F15E1C" w:rsidRDefault="00F15E1C" w:rsidP="00F15E1C">
      <w:pPr>
        <w:rPr>
          <w:lang w:val="el-GR"/>
        </w:rPr>
      </w:pPr>
      <w:r w:rsidRPr="00F15E1C">
        <w:rPr>
          <w:lang w:val="el-GR"/>
        </w:rPr>
        <w:t>ιστών αλλά και μηδενικές παρεμβολές στις γειτονικές συσκευές , με ειδικό</w:t>
      </w:r>
    </w:p>
    <w:p w14:paraId="28F9A057" w14:textId="77777777" w:rsidR="00F15E1C" w:rsidRPr="00F15E1C" w:rsidRDefault="00F15E1C" w:rsidP="00F15E1C">
      <w:pPr>
        <w:rPr>
          <w:lang w:val="el-GR"/>
        </w:rPr>
      </w:pPr>
      <w:r w:rsidRPr="00F15E1C">
        <w:rPr>
          <w:lang w:val="el-GR"/>
        </w:rPr>
        <w:t>αισθητήρα αναγνώρισης αγγείων κατά την διάρκεια τις επέμβασης , με</w:t>
      </w:r>
    </w:p>
    <w:p w14:paraId="0B88F74D" w14:textId="77777777" w:rsidR="00F15E1C" w:rsidRPr="00F15E1C" w:rsidRDefault="00F15E1C" w:rsidP="00F15E1C">
      <w:pPr>
        <w:rPr>
          <w:lang w:val="el-GR"/>
        </w:rPr>
      </w:pPr>
      <w:r w:rsidRPr="00F15E1C">
        <w:rPr>
          <w:lang w:val="el-GR"/>
        </w:rPr>
        <w:t>ρυθμιζόμενο βαθμό πήξης από 1-9 και ρυθμιζόμενος χρόνος πήξης από 0,05 έως 1</w:t>
      </w:r>
    </w:p>
    <w:p w14:paraId="2083F711" w14:textId="77777777" w:rsidR="00F15E1C" w:rsidRPr="00F15E1C" w:rsidRDefault="00F15E1C" w:rsidP="00F15E1C">
      <w:pPr>
        <w:rPr>
          <w:lang w:val="el-GR"/>
        </w:rPr>
      </w:pPr>
      <w:r w:rsidRPr="00F15E1C">
        <w:rPr>
          <w:lang w:val="el-GR"/>
        </w:rPr>
        <w:t xml:space="preserve">ανά δευτερόλεπτο, και δυνατότητα καταγραφής με </w:t>
      </w:r>
      <w:proofErr w:type="spellStart"/>
      <w:r w:rsidRPr="00F15E1C">
        <w:rPr>
          <w:lang w:val="el-GR"/>
        </w:rPr>
        <w:t>usb</w:t>
      </w:r>
      <w:proofErr w:type="spellEnd"/>
      <w:r w:rsidRPr="00F15E1C">
        <w:rPr>
          <w:lang w:val="el-GR"/>
        </w:rPr>
        <w:t xml:space="preserve"> σε αρχείο LOG σε μορφή</w:t>
      </w:r>
    </w:p>
    <w:p w14:paraId="59AE46E7" w14:textId="01A9F7D9" w:rsidR="00F15E1C" w:rsidRPr="00F15E1C" w:rsidRDefault="00F15E1C" w:rsidP="00F15E1C">
      <w:pPr>
        <w:rPr>
          <w:lang w:val="el-GR"/>
        </w:rPr>
      </w:pPr>
      <w:proofErr w:type="spellStart"/>
      <w:r w:rsidRPr="00F15E1C">
        <w:rPr>
          <w:lang w:val="el-GR"/>
        </w:rPr>
        <w:t>txt</w:t>
      </w:r>
      <w:proofErr w:type="spellEnd"/>
      <w:r w:rsidRPr="00F15E1C">
        <w:rPr>
          <w:lang w:val="el-GR"/>
        </w:rPr>
        <w:t>.</w:t>
      </w:r>
    </w:p>
    <w:p w14:paraId="0EFA608C" w14:textId="77777777" w:rsidR="00A55A7F" w:rsidRPr="00F15E1C" w:rsidRDefault="00A55A7F" w:rsidP="00A55A7F">
      <w:pPr>
        <w:pStyle w:val="Body"/>
        <w:rPr>
          <w:lang w:val="el-GR"/>
        </w:rPr>
      </w:pPr>
    </w:p>
    <w:p w14:paraId="314D1A38" w14:textId="77777777" w:rsidR="007B31B8" w:rsidRDefault="007B31B8" w:rsidP="0026172A">
      <w:pPr>
        <w:pStyle w:val="Body"/>
        <w:rPr>
          <w:lang w:val="el-GR"/>
        </w:rPr>
      </w:pPr>
    </w:p>
    <w:p w14:paraId="75F393B5" w14:textId="77777777" w:rsidR="007B31B8" w:rsidRDefault="007B31B8" w:rsidP="0026172A">
      <w:pPr>
        <w:pStyle w:val="Body"/>
        <w:rPr>
          <w:lang w:val="el-GR"/>
        </w:rPr>
      </w:pPr>
    </w:p>
    <w:p w14:paraId="7DF46C4B" w14:textId="77777777" w:rsidR="0026172A" w:rsidRPr="00140ECC" w:rsidRDefault="0026172A">
      <w:pPr>
        <w:pStyle w:val="Default"/>
        <w:rPr>
          <w:rFonts w:ascii="Cambria" w:eastAsia="Arial Unicode MS" w:hAnsi="Cambria" w:cs="Arial Unicode MS"/>
          <w:sz w:val="24"/>
          <w:szCs w:val="24"/>
          <w:u w:color="000000"/>
          <w:lang w:val="el-GR"/>
        </w:rPr>
      </w:pPr>
    </w:p>
    <w:sectPr w:rsidR="0026172A" w:rsidRPr="00140ECC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30380" w14:textId="77777777" w:rsidR="00517DCB" w:rsidRDefault="00517DCB">
      <w:r>
        <w:separator/>
      </w:r>
    </w:p>
  </w:endnote>
  <w:endnote w:type="continuationSeparator" w:id="0">
    <w:p w14:paraId="22E23C65" w14:textId="77777777" w:rsidR="00517DCB" w:rsidRDefault="00517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0D05F" w14:textId="77777777" w:rsidR="00287BBB" w:rsidRDefault="00287BB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EDD9F" w14:textId="77777777" w:rsidR="00517DCB" w:rsidRDefault="00517DCB">
      <w:r>
        <w:separator/>
      </w:r>
    </w:p>
  </w:footnote>
  <w:footnote w:type="continuationSeparator" w:id="0">
    <w:p w14:paraId="612AFF38" w14:textId="77777777" w:rsidR="00517DCB" w:rsidRDefault="00517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15AE5" w14:textId="77777777" w:rsidR="00287BBB" w:rsidRDefault="00287BBB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E65E3"/>
    <w:multiLevelType w:val="hybridMultilevel"/>
    <w:tmpl w:val="CF56AE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91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7BBB"/>
    <w:rsid w:val="00140ECC"/>
    <w:rsid w:val="001D0EC6"/>
    <w:rsid w:val="0026172A"/>
    <w:rsid w:val="00287BBB"/>
    <w:rsid w:val="00517DCB"/>
    <w:rsid w:val="007B31B8"/>
    <w:rsid w:val="00A55A7F"/>
    <w:rsid w:val="00CD0EB8"/>
    <w:rsid w:val="00D51C97"/>
    <w:rsid w:val="00E92A10"/>
    <w:rsid w:val="00F1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E457C8"/>
  <w15:docId w15:val="{E305109B-F49F-44F7-B0A3-AF5258FE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mbria" w:hAnsi="Cambri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customStyle="1" w:styleId="Default">
    <w:name w:val="Default"/>
    <w:pPr>
      <w:suppressAutoHyphens/>
    </w:pPr>
    <w:rPr>
      <w:rFonts w:eastAsia="Times New Roman"/>
      <w:color w:val="000000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paragraph" w:styleId="a3">
    <w:name w:val="List Paragraph"/>
    <w:basedOn w:val="a"/>
    <w:uiPriority w:val="34"/>
    <w:qFormat/>
    <w:rsid w:val="00F15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sof char</cp:lastModifiedBy>
  <cp:revision>2</cp:revision>
  <dcterms:created xsi:type="dcterms:W3CDTF">2026-04-14T18:48:00Z</dcterms:created>
  <dcterms:modified xsi:type="dcterms:W3CDTF">2026-04-14T18:48:00Z</dcterms:modified>
</cp:coreProperties>
</file>